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703754912"/>
        <w:docPartObj>
          <w:docPartGallery w:val="Cover Pages"/>
          <w:docPartUnique/>
        </w:docPartObj>
      </w:sdtPr>
      <w:sdtEndPr>
        <w:rPr>
          <w:b/>
          <w:bCs/>
        </w:rPr>
      </w:sdtEndPr>
      <w:sdtContent>
        <w:p w14:paraId="50EDA026" w14:textId="77777777" w:rsidR="0078033E" w:rsidRDefault="0078033E"/>
        <w:p w14:paraId="4725AA25" w14:textId="77777777" w:rsidR="000B2F2C" w:rsidRDefault="000B2F2C">
          <w:r>
            <w:rPr>
              <w:noProof/>
            </w:rPr>
            <mc:AlternateContent>
              <mc:Choice Requires="wps">
                <w:drawing>
                  <wp:anchor distT="0" distB="0" distL="114300" distR="114300" simplePos="0" relativeHeight="251659264" behindDoc="0" locked="0" layoutInCell="1" allowOverlap="1" wp14:anchorId="68C33651" wp14:editId="2407B9C4">
                    <wp:simplePos x="0" y="0"/>
                    <mc:AlternateContent>
                      <mc:Choice Requires="wp14">
                        <wp:positionH relativeFrom="page">
                          <wp14:pctPosHOffset>9300</wp14:pctPosHOffset>
                        </wp:positionH>
                      </mc:Choice>
                      <mc:Fallback>
                        <wp:positionH relativeFrom="page">
                          <wp:posOffset>702945</wp:posOffset>
                        </wp:positionH>
                      </mc:Fallback>
                    </mc:AlternateContent>
                    <wp:positionV relativeFrom="margin">
                      <wp:align>bottom</wp:align>
                    </wp:positionV>
                    <wp:extent cx="5791200" cy="6210300"/>
                    <wp:effectExtent l="0" t="0" r="12700" b="11430"/>
                    <wp:wrapTopAndBottom/>
                    <wp:docPr id="6" name="Textové pole 6" descr="Titul, podtitul a resumé"/>
                    <wp:cNvGraphicFramePr/>
                    <a:graphic xmlns:a="http://schemas.openxmlformats.org/drawingml/2006/main">
                      <a:graphicData uri="http://schemas.microsoft.com/office/word/2010/wordprocessingShape">
                        <wps:wsp>
                          <wps:cNvSpPr txBox="1"/>
                          <wps:spPr>
                            <a:xfrm>
                              <a:off x="0" y="0"/>
                              <a:ext cx="5791200" cy="6210300"/>
                            </a:xfrm>
                            <a:prstGeom prst="rect">
                              <a:avLst/>
                            </a:prstGeom>
                            <a:noFill/>
                            <a:ln w="6350">
                              <a:noFill/>
                            </a:ln>
                            <a:effectLst/>
                          </wps:spPr>
                          <wps:txbx>
                            <w:txbxContent>
                              <w:p w14:paraId="18B40007" w14:textId="77777777" w:rsidR="000B2F2C" w:rsidRPr="0078033E" w:rsidRDefault="004C33EE" w:rsidP="00DB073E">
                                <w:pPr>
                                  <w:pStyle w:val="Nzev1"/>
                                  <w:spacing w:line="1500" w:lineRule="exact"/>
                                  <w:ind w:left="113" w:right="113"/>
                                  <w:rPr>
                                    <w:sz w:val="56"/>
                                    <w:szCs w:val="56"/>
                                  </w:rPr>
                                </w:pPr>
                                <w:sdt>
                                  <w:sdtPr>
                                    <w:rPr>
                                      <w:sz w:val="56"/>
                                      <w:szCs w:val="56"/>
                                    </w:rPr>
                                    <w:alias w:val="Titul"/>
                                    <w:tag w:val=""/>
                                    <w:id w:val="701364701"/>
                                    <w:dataBinding w:prefixMappings="xmlns:ns0='http://purl.org/dc/elements/1.1/' xmlns:ns1='http://schemas.openxmlformats.org/package/2006/metadata/core-properties' " w:xpath="/ns1:coreProperties[1]/ns0:title[1]" w:storeItemID="{6C3C8BC8-F283-45AE-878A-BAB7291924A1}"/>
                                    <w:text/>
                                  </w:sdtPr>
                                  <w:sdtEndPr/>
                                  <w:sdtContent>
                                    <w:r w:rsidR="0078033E" w:rsidRPr="0078033E">
                                      <w:rPr>
                                        <w:sz w:val="56"/>
                                        <w:szCs w:val="56"/>
                                      </w:rPr>
                                      <w:t>Ict plán školy</w:t>
                                    </w:r>
                                  </w:sdtContent>
                                </w:sdt>
                              </w:p>
                              <w:p w14:paraId="4C71CEA1" w14:textId="77777777" w:rsidR="000B2F2C" w:rsidRDefault="004B1808">
                                <w:pPr>
                                  <w:pStyle w:val="Podtitul1"/>
                                </w:pPr>
                                <w:r>
                                  <w:t>2021/2022</w:t>
                                </w:r>
                                <w:r w:rsidR="0078033E">
                                  <w:t xml:space="preserve"> </w:t>
                                </w:r>
                                <w:r>
                                  <w:t>–</w:t>
                                </w:r>
                                <w:r w:rsidR="0078033E">
                                  <w:t xml:space="preserve"> 20</w:t>
                                </w:r>
                                <w:r w:rsidR="006F03B4">
                                  <w:t>2</w:t>
                                </w:r>
                                <w:r>
                                  <w:t>2/2023</w:t>
                                </w:r>
                              </w:p>
                              <w:sdt>
                                <w:sdtPr>
                                  <w:alias w:val="Resumé"/>
                                  <w:id w:val="106622669"/>
                                  <w:dataBinding w:prefixMappings="xmlns:ns0='http://schemas.microsoft.com/office/2006/coverPageProps'" w:xpath="/ns0:CoverPageProperties[1]/ns0:Abstract[1]" w:storeItemID="{55AF091B-3C7A-41E3-B477-F2FDAA23CFDA}"/>
                                  <w:text/>
                                </w:sdtPr>
                                <w:sdtEndPr/>
                                <w:sdtContent>
                                  <w:p w14:paraId="4510D845" w14:textId="77777777" w:rsidR="000B2F2C" w:rsidRDefault="0078033E" w:rsidP="0078033E">
                                    <w:pPr>
                                      <w:pStyle w:val="Resum"/>
                                      <w:jc w:val="right"/>
                                    </w:pPr>
                                    <w:r>
                                      <w:t>Mgr. Simona Kubátová</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85000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C33651" id="_x0000_t202" coordsize="21600,21600" o:spt="202" path="m,l,21600r21600,l21600,xe">
                    <v:stroke joinstyle="miter"/>
                    <v:path gradientshapeok="t" o:connecttype="rect"/>
                  </v:shapetype>
                  <v:shape id="Textové pole 6" o:spid="_x0000_s1026" type="#_x0000_t202" alt="Titul, podtitul a resumé" style="position:absolute;left:0;text-align:left;margin-left:0;margin-top:0;width:456pt;height:489pt;z-index:251659264;visibility:visible;mso-wrap-style:square;mso-width-percent:1000;mso-height-percent:850;mso-left-percent:93;mso-wrap-distance-left:9pt;mso-wrap-distance-top:0;mso-wrap-distance-right:9pt;mso-wrap-distance-bottom:0;mso-position-horizontal-relative:page;mso-position-vertical:bottom;mso-position-vertical-relative:margin;mso-width-percent:1000;mso-height-percent:850;mso-left-percent:93;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" filled="f" stroked="f" strokeweight=".5pt">
                    <v:textbox inset="0,0,0,0">
                      <w:txbxContent>
                        <w:p w14:paraId="18B40007" w14:textId="77777777" w:rsidR="000B2F2C" w:rsidRPr="0078033E" w:rsidRDefault="0041341D" w:rsidP="00DB073E">
                          <w:pPr>
                            <w:pStyle w:val="Nzev1"/>
                            <w:spacing w:line="1500" w:lineRule="exact"/>
                            <w:ind w:left="113" w:right="113"/>
                            <w:rPr>
                              <w:sz w:val="56"/>
                              <w:szCs w:val="56"/>
                            </w:rPr>
                          </w:pPr>
                          <w:sdt>
                            <w:sdtPr>
                              <w:rPr>
                                <w:sz w:val="56"/>
                                <w:szCs w:val="56"/>
                              </w:rPr>
                              <w:alias w:val="Titul"/>
                              <w:tag w:val=""/>
                              <w:id w:val="701364701"/>
                              <w:dataBinding w:prefixMappings="xmlns:ns0='http://purl.org/dc/elements/1.1/' xmlns:ns1='http://schemas.openxmlformats.org/package/2006/metadata/core-properties' " w:xpath="/ns1:coreProperties[1]/ns0:title[1]" w:storeItemID="{6C3C8BC8-F283-45AE-878A-BAB7291924A1}"/>
                              <w:text/>
                            </w:sdtPr>
                            <w:sdtEndPr/>
                            <w:sdtContent>
                              <w:r w:rsidR="0078033E" w:rsidRPr="0078033E">
                                <w:rPr>
                                  <w:sz w:val="56"/>
                                  <w:szCs w:val="56"/>
                                </w:rPr>
                                <w:t>Ict plán školy</w:t>
                              </w:r>
                            </w:sdtContent>
                          </w:sdt>
                        </w:p>
                        <w:p w14:paraId="4C71CEA1" w14:textId="77777777" w:rsidR="000B2F2C" w:rsidRDefault="004B1808">
                          <w:pPr>
                            <w:pStyle w:val="Podtitul1"/>
                          </w:pPr>
                          <w:r>
                            <w:t>2021/</w:t>
                          </w:r>
                          <w:proofErr w:type="gramStart"/>
                          <w:r>
                            <w:t>2022</w:t>
                          </w:r>
                          <w:r w:rsidR="0078033E">
                            <w:t xml:space="preserve"> </w:t>
                          </w:r>
                          <w:r>
                            <w:t>–</w:t>
                          </w:r>
                          <w:r w:rsidR="0078033E">
                            <w:t xml:space="preserve"> 20</w:t>
                          </w:r>
                          <w:r w:rsidR="006F03B4">
                            <w:t>2</w:t>
                          </w:r>
                          <w:r>
                            <w:t>2</w:t>
                          </w:r>
                          <w:proofErr w:type="gramEnd"/>
                          <w:r>
                            <w:t>/2023</w:t>
                          </w:r>
                        </w:p>
                        <w:sdt>
                          <w:sdtPr>
                            <w:alias w:val="Resumé"/>
                            <w:id w:val="106622669"/>
                            <w:dataBinding w:prefixMappings="xmlns:ns0='http://schemas.microsoft.com/office/2006/coverPageProps'" w:xpath="/ns0:CoverPageProperties[1]/ns0:Abstract[1]" w:storeItemID="{55AF091B-3C7A-41E3-B477-F2FDAA23CFDA}"/>
                            <w:text/>
                          </w:sdtPr>
                          <w:sdtEndPr/>
                          <w:sdtContent>
                            <w:p w14:paraId="4510D845" w14:textId="77777777" w:rsidR="000B2F2C" w:rsidRDefault="0078033E" w:rsidP="0078033E">
                              <w:pPr>
                                <w:pStyle w:val="Resum"/>
                                <w:jc w:val="right"/>
                              </w:pPr>
                              <w:r>
                                <w:t>Mgr. Simona Kubátová</w:t>
                              </w:r>
                            </w:p>
                          </w:sdtContent>
                        </w:sdt>
                      </w:txbxContent>
                    </v:textbox>
                    <w10:wrap type="topAndBottom" anchorx="page" anchory="margin"/>
                  </v:shape>
                </w:pict>
              </mc:Fallback>
            </mc:AlternateContent>
          </w:r>
          <w:r>
            <w:rPr>
              <w:rFonts w:asciiTheme="majorHAnsi" w:eastAsiaTheme="majorEastAsia" w:hAnsiTheme="majorHAnsi" w:cstheme="majorBidi"/>
              <w:noProof/>
              <w:sz w:val="76"/>
              <w:szCs w:val="76"/>
            </w:rPr>
            <mc:AlternateContent>
              <mc:Choice Requires="wps">
                <w:drawing>
                  <wp:anchor distT="0" distB="0" distL="114300" distR="114300" simplePos="0" relativeHeight="251660288" behindDoc="0" locked="0" layoutInCell="0" allowOverlap="0" wp14:anchorId="576E53BE" wp14:editId="3E8F7B10">
                    <wp:simplePos x="0" y="0"/>
                    <mc:AlternateContent>
                      <mc:Choice Requires="wp14">
                        <wp:positionH relativeFrom="page">
                          <wp14:pctPosHOffset>9300</wp14:pctPosHOffset>
                        </wp:positionH>
                      </mc:Choice>
                      <mc:Fallback>
                        <wp:positionH relativeFrom="page">
                          <wp:posOffset>702945</wp:posOffset>
                        </wp:positionH>
                      </mc:Fallback>
                    </mc:AlternateContent>
                    <mc:AlternateContent>
                      <mc:Choice Requires="wp14">
                        <wp:positionV relativeFrom="page">
                          <wp14:pctPosVOffset>5500</wp14:pctPosVOffset>
                        </wp:positionV>
                      </mc:Choice>
                      <mc:Fallback>
                        <wp:positionV relativeFrom="page">
                          <wp:posOffset>588010</wp:posOffset>
                        </wp:positionV>
                      </mc:Fallback>
                    </mc:AlternateContent>
                    <wp:extent cx="6248400" cy="1285875"/>
                    <wp:effectExtent l="0" t="0" r="0" b="5715"/>
                    <wp:wrapTopAndBottom/>
                    <wp:docPr id="3" name="Textové pole 3" descr="Kontaktní informace společnosti"/>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kern w:val="20"/>
                                    <w:sz w:val="28"/>
                                    <w:szCs w:val="28"/>
                                  </w:rPr>
                                  <w:alias w:val="Společnost"/>
                                  <w:tag w:val=""/>
                                  <w:id w:val="-1516756383"/>
                                  <w:dataBinding w:prefixMappings="xmlns:ns0='http://schemas.openxmlformats.org/officeDocument/2006/extended-properties' " w:xpath="/ns0:Properties[1]/ns0:Company[1]" w:storeItemID="{6668398D-A668-4E3E-A5EB-62B293D839F1}"/>
                                  <w:text/>
                                </w:sdtPr>
                                <w:sdtEndPr/>
                                <w:sdtContent>
                                  <w:p w14:paraId="551822BC" w14:textId="77777777" w:rsidR="000B2F2C" w:rsidRPr="00563844" w:rsidRDefault="0078033E">
                                    <w:pPr>
                                      <w:pStyle w:val="Bezmezer1"/>
                                      <w:rPr>
                                        <w:kern w:val="20"/>
                                        <w:sz w:val="28"/>
                                        <w:szCs w:val="28"/>
                                      </w:rPr>
                                    </w:pPr>
                                    <w:r w:rsidRPr="00563844">
                                      <w:rPr>
                                        <w:kern w:val="20"/>
                                        <w:sz w:val="28"/>
                                        <w:szCs w:val="28"/>
                                      </w:rPr>
                                      <w:t>Základní škola Česká Třebová</w:t>
                                    </w:r>
                                  </w:p>
                                </w:sdtContent>
                              </w:sdt>
                              <w:p w14:paraId="19F95C64" w14:textId="77777777" w:rsidR="000B2F2C" w:rsidRPr="00563844" w:rsidRDefault="004C33EE">
                                <w:pPr>
                                  <w:pStyle w:val="Bezmezer1"/>
                                  <w:rPr>
                                    <w:sz w:val="28"/>
                                    <w:szCs w:val="28"/>
                                  </w:rPr>
                                </w:pPr>
                                <w:sdt>
                                  <w:sdtPr>
                                    <w:rPr>
                                      <w:sz w:val="28"/>
                                      <w:szCs w:val="28"/>
                                    </w:rPr>
                                    <w:alias w:val="Ulice"/>
                                    <w:tag w:val="Ulice"/>
                                    <w:id w:val="985824367"/>
                                    <w:dataBinding w:prefixMappings="xmlns:ns0='http://schemas.microsoft.com/office/2006/coverPageProps' " w:xpath="/ns0:CoverPageProperties[1]/ns0:CompanyAddress[1]" w:storeItemID="{55AF091B-3C7A-41E3-B477-F2FDAA23CFDA}"/>
                                    <w:text w:multiLine="1"/>
                                  </w:sdtPr>
                                  <w:sdtEndPr/>
                                  <w:sdtContent>
                                    <w:r w:rsidR="0078033E" w:rsidRPr="00563844">
                                      <w:rPr>
                                        <w:sz w:val="28"/>
                                        <w:szCs w:val="28"/>
                                      </w:rPr>
                                      <w:t>Habrmanova 1500, 560 02 Česká Třebová</w:t>
                                    </w:r>
                                  </w:sdtContent>
                                </w:sdt>
                              </w:p>
                              <w:p w14:paraId="0E5A36DB" w14:textId="77777777" w:rsidR="0078033E" w:rsidRPr="00563844" w:rsidRDefault="0078033E" w:rsidP="0078033E">
                                <w:pPr>
                                  <w:spacing w:before="0" w:after="0" w:line="240" w:lineRule="auto"/>
                                  <w:rPr>
                                    <w:sz w:val="28"/>
                                    <w:szCs w:val="28"/>
                                  </w:rPr>
                                </w:pPr>
                                <w:r w:rsidRPr="00563844">
                                  <w:rPr>
                                    <w:sz w:val="28"/>
                                    <w:szCs w:val="28"/>
                                  </w:rPr>
                                  <w:t>IČ: 708 823 80</w:t>
                                </w:r>
                              </w:p>
                              <w:p w14:paraId="35F730D2" w14:textId="77777777" w:rsidR="000B2F2C" w:rsidRDefault="0078033E" w:rsidP="0078033E">
                                <w:pPr>
                                  <w:spacing w:before="0" w:after="0" w:line="240" w:lineRule="auto"/>
                                </w:pPr>
                                <w:r w:rsidRPr="00563844">
                                  <w:rPr>
                                    <w:sz w:val="28"/>
                                    <w:szCs w:val="28"/>
                                  </w:rPr>
                                  <w:t>DIČ: CZ70882380</w:t>
                                </w:r>
                              </w:p>
                              <w:p w14:paraId="6718CA25" w14:textId="77777777" w:rsidR="000B2F2C" w:rsidRDefault="000B2F2C"/>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6E53BE" id="Textové pole 3" o:spid="_x0000_s1027" type="#_x0000_t202" alt="Kontaktní informace společnosti" style="position:absolute;left:0;text-align:left;margin-left:0;margin-top:0;width:492pt;height:101.25pt;z-index:251660288;visibility:visible;mso-wrap-style:square;mso-width-percent:804;mso-height-percent:150;mso-left-percent:93;mso-top-percent:55;mso-wrap-distance-left:9pt;mso-wrap-distance-top:0;mso-wrap-distance-right:9pt;mso-wrap-distance-bottom:0;mso-position-horizontal-relative:page;mso-position-vertical-relative:page;mso-width-percent:804;mso-height-percent:150;mso-left-percent:93;mso-top-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" o:allowincell="f" o:allowoverlap="f" filled="f" stroked="f" strokeweight=".5pt">
                    <v:textbox style="mso-fit-shape-to-text:t" inset="0,0,0,0">
                      <w:txbxContent>
                        <w:sdt>
                          <w:sdtPr>
                            <w:rPr>
                              <w:kern w:val="20"/>
                              <w:sz w:val="28"/>
                              <w:szCs w:val="28"/>
                            </w:rPr>
                            <w:alias w:val="Společnost"/>
                            <w:tag w:val=""/>
                            <w:id w:val="-1516756383"/>
                            <w:dataBinding w:prefixMappings="xmlns:ns0='http://schemas.openxmlformats.org/officeDocument/2006/extended-properties' " w:xpath="/ns0:Properties[1]/ns0:Company[1]" w:storeItemID="{6668398D-A668-4E3E-A5EB-62B293D839F1}"/>
                            <w:text/>
                          </w:sdtPr>
                          <w:sdtEndPr/>
                          <w:sdtContent>
                            <w:p w14:paraId="551822BC" w14:textId="77777777" w:rsidR="000B2F2C" w:rsidRPr="00563844" w:rsidRDefault="0078033E">
                              <w:pPr>
                                <w:pStyle w:val="Bezmezer1"/>
                                <w:rPr>
                                  <w:kern w:val="20"/>
                                  <w:sz w:val="28"/>
                                  <w:szCs w:val="28"/>
                                </w:rPr>
                              </w:pPr>
                              <w:r w:rsidRPr="00563844">
                                <w:rPr>
                                  <w:kern w:val="20"/>
                                  <w:sz w:val="28"/>
                                  <w:szCs w:val="28"/>
                                </w:rPr>
                                <w:t>Základní škola Česká Třebová</w:t>
                              </w:r>
                            </w:p>
                          </w:sdtContent>
                        </w:sdt>
                        <w:p w14:paraId="19F95C64" w14:textId="77777777" w:rsidR="000B2F2C" w:rsidRPr="00563844" w:rsidRDefault="0041341D">
                          <w:pPr>
                            <w:pStyle w:val="Bezmezer1"/>
                            <w:rPr>
                              <w:sz w:val="28"/>
                              <w:szCs w:val="28"/>
                            </w:rPr>
                          </w:pPr>
                          <w:sdt>
                            <w:sdtPr>
                              <w:rPr>
                                <w:sz w:val="28"/>
                                <w:szCs w:val="28"/>
                              </w:rPr>
                              <w:alias w:val="Ulice"/>
                              <w:tag w:val="Ulice"/>
                              <w:id w:val="985824367"/>
                              <w:dataBinding w:prefixMappings="xmlns:ns0='http://schemas.microsoft.com/office/2006/coverPageProps' " w:xpath="/ns0:CoverPageProperties[1]/ns0:CompanyAddress[1]" w:storeItemID="{55AF091B-3C7A-41E3-B477-F2FDAA23CFDA}"/>
                              <w:text w:multiLine="1"/>
                            </w:sdtPr>
                            <w:sdtEndPr/>
                            <w:sdtContent>
                              <w:r w:rsidR="0078033E" w:rsidRPr="00563844">
                                <w:rPr>
                                  <w:sz w:val="28"/>
                                  <w:szCs w:val="28"/>
                                </w:rPr>
                                <w:t>Habrmanova 1500, 560 02 Česká Třebová</w:t>
                              </w:r>
                            </w:sdtContent>
                          </w:sdt>
                        </w:p>
                        <w:p w14:paraId="0E5A36DB" w14:textId="77777777" w:rsidR="0078033E" w:rsidRPr="00563844" w:rsidRDefault="0078033E" w:rsidP="0078033E">
                          <w:pPr>
                            <w:spacing w:before="0" w:after="0" w:line="240" w:lineRule="auto"/>
                            <w:rPr>
                              <w:sz w:val="28"/>
                              <w:szCs w:val="28"/>
                            </w:rPr>
                          </w:pPr>
                          <w:r w:rsidRPr="00563844">
                            <w:rPr>
                              <w:sz w:val="28"/>
                              <w:szCs w:val="28"/>
                            </w:rPr>
                            <w:t>IČ: 708 823 80</w:t>
                          </w:r>
                        </w:p>
                        <w:p w14:paraId="35F730D2" w14:textId="77777777" w:rsidR="000B2F2C" w:rsidRDefault="0078033E" w:rsidP="0078033E">
                          <w:pPr>
                            <w:spacing w:before="0" w:after="0" w:line="240" w:lineRule="auto"/>
                          </w:pPr>
                          <w:r w:rsidRPr="00563844">
                            <w:rPr>
                              <w:sz w:val="28"/>
                              <w:szCs w:val="28"/>
                            </w:rPr>
                            <w:t>DIČ: CZ70882380</w:t>
                          </w:r>
                        </w:p>
                        <w:p w14:paraId="6718CA25" w14:textId="77777777" w:rsidR="000B2F2C" w:rsidRDefault="000B2F2C"/>
                      </w:txbxContent>
                    </v:textbox>
                    <w10:wrap type="topAndBottom" anchorx="page" anchory="page"/>
                  </v:shape>
                </w:pict>
              </mc:Fallback>
            </mc:AlternateContent>
          </w:r>
        </w:p>
      </w:sdtContent>
    </w:sdt>
    <w:sdt>
      <w:sdtPr>
        <w:rPr>
          <w:rFonts w:asciiTheme="minorHAnsi" w:eastAsiaTheme="minorHAnsi" w:hAnsiTheme="minorHAnsi" w:cstheme="minorBidi"/>
          <w:b w:val="0"/>
          <w:bCs w:val="0"/>
          <w:color w:val="595959" w:themeColor="text1" w:themeTint="A6"/>
          <w:kern w:val="20"/>
          <w:sz w:val="20"/>
          <w:szCs w:val="20"/>
        </w:rPr>
        <w:id w:val="-1575432811"/>
        <w:docPartObj>
          <w:docPartGallery w:val="Table of Contents"/>
          <w:docPartUnique/>
        </w:docPartObj>
      </w:sdtPr>
      <w:sdtEndPr/>
      <w:sdtContent>
        <w:p w14:paraId="3D0FCFD3" w14:textId="77777777" w:rsidR="009C1E35" w:rsidRPr="009C1E35" w:rsidRDefault="009C1E35" w:rsidP="00EB4B2A">
          <w:pPr>
            <w:pStyle w:val="Nadpisobsahu"/>
            <w:spacing w:before="0" w:after="360"/>
            <w:ind w:hanging="284"/>
            <w:rPr>
              <w:sz w:val="44"/>
              <w:szCs w:val="44"/>
            </w:rPr>
          </w:pPr>
        </w:p>
        <w:p w14:paraId="70527F70" w14:textId="58DA0B48" w:rsidR="00844ABD" w:rsidRDefault="00EB4B2A">
          <w:pPr>
            <w:pStyle w:val="Obsah1"/>
            <w:tabs>
              <w:tab w:val="right" w:leader="underscore" w:pos="8873"/>
            </w:tabs>
            <w:rPr>
              <w:rFonts w:eastAsiaTheme="minorEastAsia"/>
              <w:noProof/>
              <w:color w:val="auto"/>
              <w:kern w:val="0"/>
              <w:sz w:val="22"/>
              <w:szCs w:val="22"/>
            </w:rPr>
          </w:pPr>
          <w:r>
            <w:fldChar w:fldCharType="begin"/>
          </w:r>
          <w:r>
            <w:instrText xml:space="preserve"> TOC \o "1-1" \h \z \u </w:instrText>
          </w:r>
          <w:r>
            <w:fldChar w:fldCharType="separate"/>
          </w:r>
          <w:hyperlink w:anchor="_Toc95302944" w:history="1">
            <w:r w:rsidR="00844ABD" w:rsidRPr="007445E6">
              <w:rPr>
                <w:rStyle w:val="Hypertextovodkaz"/>
                <w:noProof/>
              </w:rPr>
              <w:t>ANALÝZA STÁVAJÍCÍHO STAVU</w:t>
            </w:r>
            <w:r w:rsidR="00844ABD">
              <w:rPr>
                <w:noProof/>
                <w:webHidden/>
              </w:rPr>
              <w:tab/>
            </w:r>
            <w:r w:rsidR="00844ABD">
              <w:rPr>
                <w:noProof/>
                <w:webHidden/>
              </w:rPr>
              <w:fldChar w:fldCharType="begin"/>
            </w:r>
            <w:r w:rsidR="00844ABD">
              <w:rPr>
                <w:noProof/>
                <w:webHidden/>
              </w:rPr>
              <w:instrText xml:space="preserve"> PAGEREF _Toc95302944 \h </w:instrText>
            </w:r>
            <w:r w:rsidR="00844ABD">
              <w:rPr>
                <w:noProof/>
                <w:webHidden/>
              </w:rPr>
            </w:r>
            <w:r w:rsidR="00844ABD">
              <w:rPr>
                <w:noProof/>
                <w:webHidden/>
              </w:rPr>
              <w:fldChar w:fldCharType="separate"/>
            </w:r>
            <w:r w:rsidR="00844ABD">
              <w:rPr>
                <w:noProof/>
                <w:webHidden/>
              </w:rPr>
              <w:t>1</w:t>
            </w:r>
            <w:r w:rsidR="00844ABD">
              <w:rPr>
                <w:noProof/>
                <w:webHidden/>
              </w:rPr>
              <w:fldChar w:fldCharType="end"/>
            </w:r>
          </w:hyperlink>
        </w:p>
        <w:p w14:paraId="27EFF230" w14:textId="5C6A4BE2" w:rsidR="00844ABD" w:rsidRDefault="004C33EE">
          <w:pPr>
            <w:pStyle w:val="Obsah1"/>
            <w:tabs>
              <w:tab w:val="right" w:leader="underscore" w:pos="8873"/>
            </w:tabs>
            <w:rPr>
              <w:rFonts w:eastAsiaTheme="minorEastAsia"/>
              <w:noProof/>
              <w:color w:val="auto"/>
              <w:kern w:val="0"/>
              <w:sz w:val="22"/>
              <w:szCs w:val="22"/>
            </w:rPr>
          </w:pPr>
          <w:hyperlink w:anchor="_Toc95302945" w:history="1">
            <w:r w:rsidR="00844ABD" w:rsidRPr="007445E6">
              <w:rPr>
                <w:rStyle w:val="Hypertextovodkaz"/>
                <w:noProof/>
              </w:rPr>
              <w:t>ZHODNOCENÍ STÁVAJÍCÍHO STAVU, CÍLOVÝ STAV</w:t>
            </w:r>
            <w:r w:rsidR="00844ABD">
              <w:rPr>
                <w:noProof/>
                <w:webHidden/>
              </w:rPr>
              <w:tab/>
            </w:r>
            <w:r w:rsidR="00844ABD">
              <w:rPr>
                <w:noProof/>
                <w:webHidden/>
              </w:rPr>
              <w:fldChar w:fldCharType="begin"/>
            </w:r>
            <w:r w:rsidR="00844ABD">
              <w:rPr>
                <w:noProof/>
                <w:webHidden/>
              </w:rPr>
              <w:instrText xml:space="preserve"> PAGEREF _Toc95302945 \h </w:instrText>
            </w:r>
            <w:r w:rsidR="00844ABD">
              <w:rPr>
                <w:noProof/>
                <w:webHidden/>
              </w:rPr>
            </w:r>
            <w:r w:rsidR="00844ABD">
              <w:rPr>
                <w:noProof/>
                <w:webHidden/>
              </w:rPr>
              <w:fldChar w:fldCharType="separate"/>
            </w:r>
            <w:r w:rsidR="00844ABD">
              <w:rPr>
                <w:noProof/>
                <w:webHidden/>
              </w:rPr>
              <w:t>6</w:t>
            </w:r>
            <w:r w:rsidR="00844ABD">
              <w:rPr>
                <w:noProof/>
                <w:webHidden/>
              </w:rPr>
              <w:fldChar w:fldCharType="end"/>
            </w:r>
          </w:hyperlink>
        </w:p>
        <w:p w14:paraId="3B2AD0B6" w14:textId="4A76483B" w:rsidR="00844ABD" w:rsidRDefault="004C33EE">
          <w:pPr>
            <w:pStyle w:val="Obsah1"/>
            <w:tabs>
              <w:tab w:val="right" w:leader="underscore" w:pos="8873"/>
            </w:tabs>
            <w:rPr>
              <w:rFonts w:eastAsiaTheme="minorEastAsia"/>
              <w:noProof/>
              <w:color w:val="auto"/>
              <w:kern w:val="0"/>
              <w:sz w:val="22"/>
              <w:szCs w:val="22"/>
            </w:rPr>
          </w:pPr>
          <w:hyperlink w:anchor="_Toc95302946" w:history="1">
            <w:r w:rsidR="00844ABD" w:rsidRPr="007445E6">
              <w:rPr>
                <w:rStyle w:val="Hypertextovodkaz"/>
                <w:noProof/>
              </w:rPr>
              <w:t>POSTUP K DOSAŽENÍ CÍLOVÉHO STAVU</w:t>
            </w:r>
            <w:r w:rsidR="00844ABD">
              <w:rPr>
                <w:noProof/>
                <w:webHidden/>
              </w:rPr>
              <w:tab/>
            </w:r>
            <w:r w:rsidR="00844ABD">
              <w:rPr>
                <w:noProof/>
                <w:webHidden/>
              </w:rPr>
              <w:fldChar w:fldCharType="begin"/>
            </w:r>
            <w:r w:rsidR="00844ABD">
              <w:rPr>
                <w:noProof/>
                <w:webHidden/>
              </w:rPr>
              <w:instrText xml:space="preserve"> PAGEREF _Toc95302946 \h </w:instrText>
            </w:r>
            <w:r w:rsidR="00844ABD">
              <w:rPr>
                <w:noProof/>
                <w:webHidden/>
              </w:rPr>
            </w:r>
            <w:r w:rsidR="00844ABD">
              <w:rPr>
                <w:noProof/>
                <w:webHidden/>
              </w:rPr>
              <w:fldChar w:fldCharType="separate"/>
            </w:r>
            <w:r w:rsidR="00844ABD">
              <w:rPr>
                <w:noProof/>
                <w:webHidden/>
              </w:rPr>
              <w:t>7</w:t>
            </w:r>
            <w:r w:rsidR="00844ABD">
              <w:rPr>
                <w:noProof/>
                <w:webHidden/>
              </w:rPr>
              <w:fldChar w:fldCharType="end"/>
            </w:r>
          </w:hyperlink>
        </w:p>
        <w:p w14:paraId="1403E08C" w14:textId="3896128D" w:rsidR="009C1E35" w:rsidRDefault="00EB4B2A">
          <w:r>
            <w:fldChar w:fldCharType="end"/>
          </w:r>
        </w:p>
      </w:sdtContent>
    </w:sdt>
    <w:p w14:paraId="41FC2970" w14:textId="77777777" w:rsidR="009C1E35" w:rsidRDefault="009C1E35" w:rsidP="00B715CA">
      <w:pPr>
        <w:pStyle w:val="Nadpis21"/>
        <w:sectPr w:rsidR="009C1E35" w:rsidSect="00DB073E">
          <w:headerReference w:type="default" r:id="rId11"/>
          <w:pgSz w:w="11907" w:h="16839" w:code="9"/>
          <w:pgMar w:top="2678" w:right="1512" w:bottom="1913" w:left="1512" w:header="918" w:footer="709" w:gutter="0"/>
          <w:pgNumType w:start="0"/>
          <w:cols w:space="720"/>
          <w:titlePg/>
          <w:docGrid w:linePitch="360"/>
        </w:sectPr>
      </w:pPr>
    </w:p>
    <w:p w14:paraId="01CE7DDD" w14:textId="77777777" w:rsidR="00AA5C9B" w:rsidRDefault="0078033E">
      <w:pPr>
        <w:pStyle w:val="Nadpis11"/>
      </w:pPr>
      <w:bookmarkStart w:id="1" w:name="_Toc95302944"/>
      <w:r w:rsidRPr="0078033E">
        <w:lastRenderedPageBreak/>
        <w:t>ANALÝZA STÁVAJÍCÍHO STAVU</w:t>
      </w:r>
      <w:bookmarkEnd w:id="1"/>
    </w:p>
    <w:p w14:paraId="69BF4865" w14:textId="77777777" w:rsidR="00AA5C9B" w:rsidRPr="00D36B02" w:rsidRDefault="0078033E" w:rsidP="00D36B02">
      <w:pPr>
        <w:pStyle w:val="Nadpis21"/>
      </w:pPr>
      <w:r w:rsidRPr="00D36B02">
        <w:t>základní údaje o škole</w:t>
      </w:r>
    </w:p>
    <w:p w14:paraId="6A4944F9" w14:textId="77777777" w:rsidR="0078033E" w:rsidRDefault="0078033E" w:rsidP="0078033E">
      <w:r>
        <w:t>Základní škola Česká Třebová, Habrmanova ulice uplatňuje ve vyučování Školní vzdělávací program pro základní vzdělávání „Škola pro život“.</w:t>
      </w:r>
    </w:p>
    <w:p w14:paraId="17E80616" w14:textId="77777777" w:rsidR="0078033E" w:rsidRDefault="0078033E" w:rsidP="0078033E">
      <w:r>
        <w:t>ICT plán školy popisuje stávající stav a cíle, kterých chce škola v souladu se Standardem ICT služeb ve škole v oblasti ICT vybavení dosáhnout a postup jejich dosažení. Plán se zpracovává na období 2 let.</w:t>
      </w:r>
    </w:p>
    <w:p w14:paraId="3B3E369C" w14:textId="77777777" w:rsidR="00AA5C9B" w:rsidRDefault="0078033E" w:rsidP="0078033E">
      <w:r>
        <w:t>Plán školy je zpracován pro období školního roku 20</w:t>
      </w:r>
      <w:r w:rsidR="004B1808">
        <w:t>21</w:t>
      </w:r>
      <w:r>
        <w:t>/20</w:t>
      </w:r>
      <w:r w:rsidR="004B1808">
        <w:t>22</w:t>
      </w:r>
      <w:r>
        <w:t xml:space="preserve"> a 20</w:t>
      </w:r>
      <w:r w:rsidR="004B1808">
        <w:t>22</w:t>
      </w:r>
      <w:r>
        <w:t>/20</w:t>
      </w:r>
      <w:r w:rsidR="00102EF6">
        <w:t>2</w:t>
      </w:r>
      <w:r w:rsidR="004B1808">
        <w:t>3</w:t>
      </w:r>
      <w:r>
        <w:t>.</w:t>
      </w:r>
    </w:p>
    <w:p w14:paraId="5CC1D67D" w14:textId="77777777" w:rsidR="00AA5C9B" w:rsidRDefault="00B442E6">
      <w:pPr>
        <w:pStyle w:val="Nadpis21"/>
      </w:pPr>
      <w:r>
        <w:t>stávající stav</w:t>
      </w:r>
    </w:p>
    <w:p w14:paraId="134E4EC2" w14:textId="77777777" w:rsidR="00AA5C9B" w:rsidRDefault="00B442E6">
      <w:r>
        <w:t>POČTY OSOB</w:t>
      </w:r>
    </w:p>
    <w:tbl>
      <w:tblPr>
        <w:tblStyle w:val="Tabulkasmkou21"/>
        <w:tblW w:w="0" w:type="auto"/>
        <w:tblLook w:val="04A0" w:firstRow="1" w:lastRow="0" w:firstColumn="1" w:lastColumn="0" w:noHBand="0" w:noVBand="1"/>
      </w:tblPr>
      <w:tblGrid>
        <w:gridCol w:w="3969"/>
        <w:gridCol w:w="1940"/>
        <w:gridCol w:w="2954"/>
      </w:tblGrid>
      <w:tr w:rsidR="00B442E6" w14:paraId="61128BCE" w14:textId="77777777" w:rsidTr="00B44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E3017AF" w14:textId="77777777" w:rsidR="00B442E6" w:rsidRDefault="00B442E6"/>
        </w:tc>
        <w:tc>
          <w:tcPr>
            <w:tcW w:w="1940" w:type="dxa"/>
          </w:tcPr>
          <w:p w14:paraId="560958AF" w14:textId="77777777" w:rsidR="00B442E6" w:rsidRDefault="00B442E6">
            <w:pPr>
              <w:cnfStyle w:val="100000000000" w:firstRow="1" w:lastRow="0" w:firstColumn="0" w:lastColumn="0" w:oddVBand="0" w:evenVBand="0" w:oddHBand="0" w:evenHBand="0" w:firstRowFirstColumn="0" w:firstRowLastColumn="0" w:lastRowFirstColumn="0" w:lastRowLastColumn="0"/>
            </w:pPr>
          </w:p>
        </w:tc>
        <w:tc>
          <w:tcPr>
            <w:tcW w:w="2954" w:type="dxa"/>
          </w:tcPr>
          <w:p w14:paraId="3F9C0FAF" w14:textId="77777777" w:rsidR="00B442E6" w:rsidRDefault="00B442E6">
            <w:pPr>
              <w:cnfStyle w:val="100000000000" w:firstRow="1" w:lastRow="0" w:firstColumn="0" w:lastColumn="0" w:oddVBand="0" w:evenVBand="0" w:oddHBand="0" w:evenHBand="0" w:firstRowFirstColumn="0" w:firstRowLastColumn="0" w:lastRowFirstColumn="0" w:lastRowLastColumn="0"/>
            </w:pPr>
          </w:p>
        </w:tc>
      </w:tr>
      <w:tr w:rsidR="00B442E6" w14:paraId="240543CE" w14:textId="77777777" w:rsidTr="00B4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F8A58DF" w14:textId="77777777" w:rsidR="00B442E6" w:rsidRDefault="00B442E6" w:rsidP="00B442E6">
            <w:r>
              <w:t>CELKOVÝ POČET ŽÁKŮ</w:t>
            </w:r>
          </w:p>
        </w:tc>
        <w:tc>
          <w:tcPr>
            <w:tcW w:w="1940" w:type="dxa"/>
            <w:vMerge w:val="restart"/>
            <w:vAlign w:val="center"/>
          </w:tcPr>
          <w:p w14:paraId="1980203B" w14:textId="77777777" w:rsidR="00B442E6" w:rsidRDefault="00B442E6" w:rsidP="0043447E">
            <w:pPr>
              <w:cnfStyle w:val="000000100000" w:firstRow="0" w:lastRow="0" w:firstColumn="0" w:lastColumn="0" w:oddVBand="0" w:evenVBand="0" w:oddHBand="1" w:evenHBand="0" w:firstRowFirstColumn="0" w:firstRowLastColumn="0" w:lastRowFirstColumn="0" w:lastRowLastColumn="0"/>
            </w:pPr>
            <w:r>
              <w:t>5</w:t>
            </w:r>
            <w:r w:rsidR="0043447E">
              <w:t>7</w:t>
            </w:r>
            <w:r w:rsidR="004B1808">
              <w:t>4</w:t>
            </w:r>
          </w:p>
        </w:tc>
        <w:tc>
          <w:tcPr>
            <w:tcW w:w="2954" w:type="dxa"/>
            <w:shd w:val="clear" w:color="auto" w:fill="auto"/>
          </w:tcPr>
          <w:p w14:paraId="63613A45" w14:textId="77777777" w:rsidR="00B442E6" w:rsidRDefault="004B1808" w:rsidP="0043447E">
            <w:pPr>
              <w:cnfStyle w:val="000000100000" w:firstRow="0" w:lastRow="0" w:firstColumn="0" w:lastColumn="0" w:oddVBand="0" w:evenVBand="0" w:oddHBand="1" w:evenHBand="0" w:firstRowFirstColumn="0" w:firstRowLastColumn="0" w:lastRowFirstColumn="0" w:lastRowLastColumn="0"/>
            </w:pPr>
            <w:r>
              <w:t>283</w:t>
            </w:r>
            <w:r w:rsidR="00B442E6">
              <w:t xml:space="preserve"> - 1. stupeň </w:t>
            </w:r>
          </w:p>
        </w:tc>
      </w:tr>
      <w:tr w:rsidR="00B442E6" w14:paraId="07183E68" w14:textId="77777777" w:rsidTr="00B442E6">
        <w:tc>
          <w:tcPr>
            <w:cnfStyle w:val="001000000000" w:firstRow="0" w:lastRow="0" w:firstColumn="1" w:lastColumn="0" w:oddVBand="0" w:evenVBand="0" w:oddHBand="0" w:evenHBand="0" w:firstRowFirstColumn="0" w:firstRowLastColumn="0" w:lastRowFirstColumn="0" w:lastRowLastColumn="0"/>
            <w:tcW w:w="3969" w:type="dxa"/>
          </w:tcPr>
          <w:p w14:paraId="79070E66" w14:textId="77777777" w:rsidR="00B442E6" w:rsidRDefault="00B442E6" w:rsidP="00B442E6"/>
        </w:tc>
        <w:tc>
          <w:tcPr>
            <w:tcW w:w="1940" w:type="dxa"/>
            <w:vMerge/>
            <w:vAlign w:val="center"/>
          </w:tcPr>
          <w:p w14:paraId="1EC053B8" w14:textId="77777777" w:rsidR="00B442E6" w:rsidRDefault="00B442E6" w:rsidP="00B442E6">
            <w:pPr>
              <w:cnfStyle w:val="000000000000" w:firstRow="0" w:lastRow="0" w:firstColumn="0" w:lastColumn="0" w:oddVBand="0" w:evenVBand="0" w:oddHBand="0" w:evenHBand="0" w:firstRowFirstColumn="0" w:firstRowLastColumn="0" w:lastRowFirstColumn="0" w:lastRowLastColumn="0"/>
            </w:pPr>
          </w:p>
        </w:tc>
        <w:tc>
          <w:tcPr>
            <w:tcW w:w="2954" w:type="dxa"/>
          </w:tcPr>
          <w:p w14:paraId="53588CA3" w14:textId="77777777" w:rsidR="00B442E6" w:rsidRDefault="00B442E6" w:rsidP="0043447E">
            <w:pPr>
              <w:cnfStyle w:val="000000000000" w:firstRow="0" w:lastRow="0" w:firstColumn="0" w:lastColumn="0" w:oddVBand="0" w:evenVBand="0" w:oddHBand="0" w:evenHBand="0" w:firstRowFirstColumn="0" w:firstRowLastColumn="0" w:lastRowFirstColumn="0" w:lastRowLastColumn="0"/>
            </w:pPr>
            <w:r>
              <w:t>2</w:t>
            </w:r>
            <w:r w:rsidR="004B1808">
              <w:t>9</w:t>
            </w:r>
            <w:r w:rsidR="0043447E">
              <w:t>1</w:t>
            </w:r>
            <w:r>
              <w:t xml:space="preserve"> - 2. stupeň </w:t>
            </w:r>
          </w:p>
        </w:tc>
      </w:tr>
      <w:tr w:rsidR="00B442E6" w14:paraId="4D36A0CF" w14:textId="77777777" w:rsidTr="00B4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81ED28E" w14:textId="77777777" w:rsidR="00B442E6" w:rsidRDefault="00B442E6" w:rsidP="00B442E6">
            <w:r>
              <w:t>POČET PEDAGOGICKÝCH PRACOVNÍKŮ</w:t>
            </w:r>
          </w:p>
        </w:tc>
        <w:tc>
          <w:tcPr>
            <w:tcW w:w="1940" w:type="dxa"/>
            <w:vMerge w:val="restart"/>
            <w:shd w:val="clear" w:color="auto" w:fill="auto"/>
            <w:vAlign w:val="center"/>
          </w:tcPr>
          <w:p w14:paraId="618062F5" w14:textId="7D9BC73A" w:rsidR="00B442E6" w:rsidRDefault="00BD2D11" w:rsidP="00B442E6">
            <w:pPr>
              <w:cnfStyle w:val="000000100000" w:firstRow="0" w:lastRow="0" w:firstColumn="0" w:lastColumn="0" w:oddVBand="0" w:evenVBand="0" w:oddHBand="1" w:evenHBand="0" w:firstRowFirstColumn="0" w:firstRowLastColumn="0" w:lastRowFirstColumn="0" w:lastRowLastColumn="0"/>
            </w:pPr>
            <w:r>
              <w:t>66</w:t>
            </w:r>
          </w:p>
        </w:tc>
        <w:tc>
          <w:tcPr>
            <w:tcW w:w="2954" w:type="dxa"/>
            <w:shd w:val="clear" w:color="auto" w:fill="BFBFBF" w:themeFill="background1" w:themeFillShade="BF"/>
          </w:tcPr>
          <w:p w14:paraId="156134E3" w14:textId="77777777" w:rsidR="00B442E6" w:rsidRDefault="004B1808" w:rsidP="0043447E">
            <w:pPr>
              <w:cnfStyle w:val="000000100000" w:firstRow="0" w:lastRow="0" w:firstColumn="0" w:lastColumn="0" w:oddVBand="0" w:evenVBand="0" w:oddHBand="1" w:evenHBand="0" w:firstRowFirstColumn="0" w:firstRowLastColumn="0" w:lastRowFirstColumn="0" w:lastRowLastColumn="0"/>
            </w:pPr>
            <w:r>
              <w:t>40</w:t>
            </w:r>
            <w:r w:rsidR="008F08AD">
              <w:t xml:space="preserve"> - </w:t>
            </w:r>
            <w:r w:rsidR="00B442E6">
              <w:t>učitelé</w:t>
            </w:r>
          </w:p>
        </w:tc>
      </w:tr>
      <w:tr w:rsidR="00B442E6" w14:paraId="601E446F" w14:textId="77777777" w:rsidTr="00B442E6">
        <w:tc>
          <w:tcPr>
            <w:cnfStyle w:val="001000000000" w:firstRow="0" w:lastRow="0" w:firstColumn="1" w:lastColumn="0" w:oddVBand="0" w:evenVBand="0" w:oddHBand="0" w:evenHBand="0" w:firstRowFirstColumn="0" w:firstRowLastColumn="0" w:lastRowFirstColumn="0" w:lastRowLastColumn="0"/>
            <w:tcW w:w="3969" w:type="dxa"/>
          </w:tcPr>
          <w:p w14:paraId="43C415D1" w14:textId="77777777" w:rsidR="00B442E6" w:rsidRDefault="00B442E6" w:rsidP="00B442E6"/>
        </w:tc>
        <w:tc>
          <w:tcPr>
            <w:tcW w:w="1940" w:type="dxa"/>
            <w:vMerge/>
            <w:shd w:val="clear" w:color="auto" w:fill="auto"/>
            <w:vAlign w:val="center"/>
          </w:tcPr>
          <w:p w14:paraId="5485CCFD" w14:textId="77777777" w:rsidR="00B442E6" w:rsidRDefault="00B442E6" w:rsidP="00B442E6">
            <w:pPr>
              <w:cnfStyle w:val="000000000000" w:firstRow="0" w:lastRow="0" w:firstColumn="0" w:lastColumn="0" w:oddVBand="0" w:evenVBand="0" w:oddHBand="0" w:evenHBand="0" w:firstRowFirstColumn="0" w:firstRowLastColumn="0" w:lastRowFirstColumn="0" w:lastRowLastColumn="0"/>
            </w:pPr>
          </w:p>
        </w:tc>
        <w:tc>
          <w:tcPr>
            <w:tcW w:w="2954" w:type="dxa"/>
            <w:shd w:val="clear" w:color="auto" w:fill="BFBFBF" w:themeFill="background1" w:themeFillShade="BF"/>
          </w:tcPr>
          <w:p w14:paraId="2C15EC7D" w14:textId="77777777" w:rsidR="00B442E6" w:rsidRDefault="008F08AD" w:rsidP="00B442E6">
            <w:pPr>
              <w:cnfStyle w:val="000000000000" w:firstRow="0" w:lastRow="0" w:firstColumn="0" w:lastColumn="0" w:oddVBand="0" w:evenVBand="0" w:oddHBand="0" w:evenHBand="0" w:firstRowFirstColumn="0" w:firstRowLastColumn="0" w:lastRowFirstColumn="0" w:lastRowLastColumn="0"/>
            </w:pPr>
            <w:r>
              <w:t xml:space="preserve">6 - </w:t>
            </w:r>
            <w:r w:rsidR="00B442E6">
              <w:t>vychovatelky ŠD</w:t>
            </w:r>
          </w:p>
        </w:tc>
      </w:tr>
      <w:tr w:rsidR="00B442E6" w14:paraId="265587DA" w14:textId="77777777" w:rsidTr="00B44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4344C0A" w14:textId="77777777" w:rsidR="00B442E6" w:rsidRDefault="00B442E6" w:rsidP="00B442E6"/>
        </w:tc>
        <w:tc>
          <w:tcPr>
            <w:tcW w:w="1940" w:type="dxa"/>
            <w:vMerge/>
            <w:shd w:val="clear" w:color="auto" w:fill="auto"/>
            <w:vAlign w:val="center"/>
          </w:tcPr>
          <w:p w14:paraId="6555DCD2" w14:textId="77777777" w:rsidR="00B442E6" w:rsidRDefault="00B442E6" w:rsidP="00B442E6">
            <w:pPr>
              <w:cnfStyle w:val="000000100000" w:firstRow="0" w:lastRow="0" w:firstColumn="0" w:lastColumn="0" w:oddVBand="0" w:evenVBand="0" w:oddHBand="1" w:evenHBand="0" w:firstRowFirstColumn="0" w:firstRowLastColumn="0" w:lastRowFirstColumn="0" w:lastRowLastColumn="0"/>
            </w:pPr>
          </w:p>
        </w:tc>
        <w:tc>
          <w:tcPr>
            <w:tcW w:w="2954" w:type="dxa"/>
            <w:shd w:val="clear" w:color="auto" w:fill="BFBFBF" w:themeFill="background1" w:themeFillShade="BF"/>
          </w:tcPr>
          <w:p w14:paraId="2A053F2E" w14:textId="77777777" w:rsidR="00B442E6" w:rsidRDefault="004B1808" w:rsidP="0043447E">
            <w:pPr>
              <w:cnfStyle w:val="000000100000" w:firstRow="0" w:lastRow="0" w:firstColumn="0" w:lastColumn="0" w:oddVBand="0" w:evenVBand="0" w:oddHBand="1" w:evenHBand="0" w:firstRowFirstColumn="0" w:firstRowLastColumn="0" w:lastRowFirstColumn="0" w:lastRowLastColumn="0"/>
            </w:pPr>
            <w:r>
              <w:t>20</w:t>
            </w:r>
            <w:r w:rsidR="008F08AD">
              <w:t xml:space="preserve"> - </w:t>
            </w:r>
            <w:r w:rsidR="00B442E6">
              <w:t>asistenti pedagoga</w:t>
            </w:r>
          </w:p>
        </w:tc>
      </w:tr>
      <w:tr w:rsidR="00B442E6" w14:paraId="2EDC5E3F" w14:textId="77777777" w:rsidTr="0035631D">
        <w:tc>
          <w:tcPr>
            <w:cnfStyle w:val="001000000000" w:firstRow="0" w:lastRow="0" w:firstColumn="1" w:lastColumn="0" w:oddVBand="0" w:evenVBand="0" w:oddHBand="0" w:evenHBand="0" w:firstRowFirstColumn="0" w:firstRowLastColumn="0" w:lastRowFirstColumn="0" w:lastRowLastColumn="0"/>
            <w:tcW w:w="3969" w:type="dxa"/>
          </w:tcPr>
          <w:p w14:paraId="3A497C41" w14:textId="77777777" w:rsidR="00B442E6" w:rsidRDefault="00B442E6" w:rsidP="00B442E6">
            <w:r>
              <w:t>POČET TŘÍD</w:t>
            </w:r>
          </w:p>
        </w:tc>
        <w:tc>
          <w:tcPr>
            <w:tcW w:w="1940" w:type="dxa"/>
            <w:vMerge w:val="restart"/>
            <w:shd w:val="clear" w:color="auto" w:fill="BFBFBF" w:themeFill="background1" w:themeFillShade="BF"/>
            <w:vAlign w:val="center"/>
          </w:tcPr>
          <w:p w14:paraId="30309D16" w14:textId="158CE82E" w:rsidR="00B442E6" w:rsidRDefault="00B442E6" w:rsidP="00B442E6">
            <w:pPr>
              <w:cnfStyle w:val="000000000000" w:firstRow="0" w:lastRow="0" w:firstColumn="0" w:lastColumn="0" w:oddVBand="0" w:evenVBand="0" w:oddHBand="0" w:evenHBand="0" w:firstRowFirstColumn="0" w:firstRowLastColumn="0" w:lastRowFirstColumn="0" w:lastRowLastColumn="0"/>
            </w:pPr>
            <w:r>
              <w:t>2</w:t>
            </w:r>
            <w:r w:rsidR="00BD2D11">
              <w:t>4</w:t>
            </w:r>
          </w:p>
        </w:tc>
        <w:tc>
          <w:tcPr>
            <w:tcW w:w="2954" w:type="dxa"/>
          </w:tcPr>
          <w:p w14:paraId="540715CE" w14:textId="77777777" w:rsidR="00B442E6" w:rsidRDefault="00B442E6" w:rsidP="00B442E6">
            <w:pPr>
              <w:cnfStyle w:val="000000000000" w:firstRow="0" w:lastRow="0" w:firstColumn="0" w:lastColumn="0" w:oddVBand="0" w:evenVBand="0" w:oddHBand="0" w:evenHBand="0" w:firstRowFirstColumn="0" w:firstRowLastColumn="0" w:lastRowFirstColumn="0" w:lastRowLastColumn="0"/>
            </w:pPr>
            <w:r>
              <w:t>1</w:t>
            </w:r>
            <w:r w:rsidR="004B1808">
              <w:t>2</w:t>
            </w:r>
            <w:r>
              <w:t xml:space="preserve"> - 1. stupeň </w:t>
            </w:r>
          </w:p>
        </w:tc>
      </w:tr>
      <w:tr w:rsidR="00B442E6" w14:paraId="62C17171" w14:textId="77777777" w:rsidTr="00356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7186BA1" w14:textId="77777777" w:rsidR="00B442E6" w:rsidRDefault="00B442E6" w:rsidP="00B442E6"/>
        </w:tc>
        <w:tc>
          <w:tcPr>
            <w:tcW w:w="1940" w:type="dxa"/>
            <w:vMerge/>
            <w:shd w:val="clear" w:color="auto" w:fill="BFBFBF" w:themeFill="background1" w:themeFillShade="BF"/>
          </w:tcPr>
          <w:p w14:paraId="5EE5EA09" w14:textId="77777777" w:rsidR="00B442E6" w:rsidRDefault="00B442E6" w:rsidP="00B442E6">
            <w:pPr>
              <w:cnfStyle w:val="000000100000" w:firstRow="0" w:lastRow="0" w:firstColumn="0" w:lastColumn="0" w:oddVBand="0" w:evenVBand="0" w:oddHBand="1" w:evenHBand="0" w:firstRowFirstColumn="0" w:firstRowLastColumn="0" w:lastRowFirstColumn="0" w:lastRowLastColumn="0"/>
            </w:pPr>
          </w:p>
        </w:tc>
        <w:tc>
          <w:tcPr>
            <w:tcW w:w="2954" w:type="dxa"/>
            <w:shd w:val="clear" w:color="auto" w:fill="F2F2F2" w:themeFill="background1" w:themeFillShade="F2"/>
          </w:tcPr>
          <w:p w14:paraId="35504059" w14:textId="77777777" w:rsidR="00B442E6" w:rsidRDefault="0043447E" w:rsidP="00B442E6">
            <w:pPr>
              <w:cnfStyle w:val="000000100000" w:firstRow="0" w:lastRow="0" w:firstColumn="0" w:lastColumn="0" w:oddVBand="0" w:evenVBand="0" w:oddHBand="1" w:evenHBand="0" w:firstRowFirstColumn="0" w:firstRowLastColumn="0" w:lastRowFirstColumn="0" w:lastRowLastColumn="0"/>
            </w:pPr>
            <w:r>
              <w:t>1</w:t>
            </w:r>
            <w:r w:rsidR="004B1808">
              <w:t>2</w:t>
            </w:r>
            <w:r w:rsidR="00B442E6">
              <w:t xml:space="preserve"> - 2. stupeň </w:t>
            </w:r>
          </w:p>
        </w:tc>
      </w:tr>
    </w:tbl>
    <w:p w14:paraId="3229F775" w14:textId="77777777" w:rsidR="00B442E6" w:rsidRDefault="00B442E6"/>
    <w:p w14:paraId="0F072391" w14:textId="77777777" w:rsidR="00AA5C9B" w:rsidRDefault="00B442E6">
      <w:pPr>
        <w:pStyle w:val="Nadpis21"/>
      </w:pPr>
      <w:r>
        <w:t>VYBAVENÍ ŠKOLY</w:t>
      </w:r>
      <w:r w:rsidR="00FF594F">
        <w:t xml:space="preserve"> HardWarem</w:t>
      </w:r>
    </w:p>
    <w:p w14:paraId="1FEC1FE9" w14:textId="77777777" w:rsidR="00AA5C9B" w:rsidRDefault="00B442E6">
      <w:r w:rsidRPr="00B442E6">
        <w:t>Ve všech učebnách je rozvedena počítačová síť s</w:t>
      </w:r>
      <w:r>
        <w:t xml:space="preserve"> minimálně </w:t>
      </w:r>
      <w:r w:rsidRPr="00B442E6">
        <w:t>jedním přípojným místem. Učitelé mají možnost připojit svá zařízení</w:t>
      </w:r>
      <w:r w:rsidR="0043447E">
        <w:t xml:space="preserve"> (telefony, tablety, notebooky)</w:t>
      </w:r>
      <w:r w:rsidRPr="00B442E6">
        <w:t xml:space="preserve"> pomocí bezdrátového připojení WiFi.</w:t>
      </w:r>
    </w:p>
    <w:tbl>
      <w:tblPr>
        <w:tblStyle w:val="Prosttabulka11"/>
        <w:tblW w:w="8995" w:type="dxa"/>
        <w:tblLook w:val="04A0" w:firstRow="1" w:lastRow="0" w:firstColumn="1" w:lastColumn="0" w:noHBand="0" w:noVBand="1"/>
      </w:tblPr>
      <w:tblGrid>
        <w:gridCol w:w="3641"/>
        <w:gridCol w:w="1338"/>
        <w:gridCol w:w="1339"/>
        <w:gridCol w:w="1338"/>
        <w:gridCol w:w="1339"/>
      </w:tblGrid>
      <w:tr w:rsidR="00951967" w14:paraId="61ABAE1C" w14:textId="77777777" w:rsidTr="00951967">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641" w:type="dxa"/>
            <w:vAlign w:val="center"/>
          </w:tcPr>
          <w:p w14:paraId="4090E3E5" w14:textId="77777777" w:rsidR="00951967" w:rsidRDefault="00951967" w:rsidP="00951967"/>
        </w:tc>
        <w:tc>
          <w:tcPr>
            <w:tcW w:w="1338" w:type="dxa"/>
            <w:vAlign w:val="center"/>
          </w:tcPr>
          <w:p w14:paraId="11838F27" w14:textId="77777777" w:rsidR="00951967" w:rsidRDefault="00951967" w:rsidP="00951967">
            <w:pPr>
              <w:cnfStyle w:val="100000000000" w:firstRow="1" w:lastRow="0" w:firstColumn="0" w:lastColumn="0" w:oddVBand="0" w:evenVBand="0" w:oddHBand="0" w:evenHBand="0" w:firstRowFirstColumn="0" w:firstRowLastColumn="0" w:lastRowFirstColumn="0" w:lastRowLastColumn="0"/>
            </w:pPr>
            <w:r>
              <w:t>1. stupeň</w:t>
            </w:r>
          </w:p>
        </w:tc>
        <w:tc>
          <w:tcPr>
            <w:tcW w:w="1339" w:type="dxa"/>
            <w:vAlign w:val="center"/>
          </w:tcPr>
          <w:p w14:paraId="7F177F2A" w14:textId="77777777" w:rsidR="00951967" w:rsidRDefault="00951967" w:rsidP="00951967">
            <w:pPr>
              <w:cnfStyle w:val="100000000000" w:firstRow="1" w:lastRow="0" w:firstColumn="0" w:lastColumn="0" w:oddVBand="0" w:evenVBand="0" w:oddHBand="0" w:evenHBand="0" w:firstRowFirstColumn="0" w:firstRowLastColumn="0" w:lastRowFirstColumn="0" w:lastRowLastColumn="0"/>
            </w:pPr>
            <w:r>
              <w:t>2. stupeň</w:t>
            </w:r>
          </w:p>
        </w:tc>
        <w:tc>
          <w:tcPr>
            <w:tcW w:w="1338" w:type="dxa"/>
            <w:vAlign w:val="center"/>
          </w:tcPr>
          <w:p w14:paraId="437670B5" w14:textId="77777777" w:rsidR="00951967" w:rsidRDefault="00951967" w:rsidP="00951967">
            <w:pPr>
              <w:cnfStyle w:val="100000000000" w:firstRow="1" w:lastRow="0" w:firstColumn="0" w:lastColumn="0" w:oddVBand="0" w:evenVBand="0" w:oddHBand="0" w:evenHBand="0" w:firstRowFirstColumn="0" w:firstRowLastColumn="0" w:lastRowFirstColumn="0" w:lastRowLastColumn="0"/>
            </w:pPr>
            <w:r>
              <w:t>odborné učebny</w:t>
            </w:r>
          </w:p>
        </w:tc>
        <w:tc>
          <w:tcPr>
            <w:tcW w:w="1339" w:type="dxa"/>
            <w:vAlign w:val="center"/>
          </w:tcPr>
          <w:p w14:paraId="31CEB2BC" w14:textId="77777777" w:rsidR="00951967" w:rsidRDefault="00F52B2B" w:rsidP="00F52B2B">
            <w:pPr>
              <w:cnfStyle w:val="100000000000" w:firstRow="1" w:lastRow="0" w:firstColumn="0" w:lastColumn="0" w:oddVBand="0" w:evenVBand="0" w:oddHBand="0" w:evenHBand="0" w:firstRowFirstColumn="0" w:firstRowLastColumn="0" w:lastRowFirstColumn="0" w:lastRowLastColumn="0"/>
            </w:pPr>
            <w:r>
              <w:t>vedení + THP</w:t>
            </w:r>
          </w:p>
        </w:tc>
      </w:tr>
      <w:tr w:rsidR="00951967" w14:paraId="1FB2677F" w14:textId="77777777" w:rsidTr="0095196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641" w:type="dxa"/>
            <w:vAlign w:val="center"/>
          </w:tcPr>
          <w:p w14:paraId="124363E2" w14:textId="77777777" w:rsidR="00951967" w:rsidRDefault="00951967" w:rsidP="00951967">
            <w:r>
              <w:t>Počet IA tabulí</w:t>
            </w:r>
          </w:p>
        </w:tc>
        <w:tc>
          <w:tcPr>
            <w:tcW w:w="1338" w:type="dxa"/>
            <w:vAlign w:val="center"/>
          </w:tcPr>
          <w:p w14:paraId="3E5B844F" w14:textId="77777777" w:rsidR="00951967" w:rsidRDefault="0043447E" w:rsidP="00102EF6">
            <w:pPr>
              <w:cnfStyle w:val="000000100000" w:firstRow="0" w:lastRow="0" w:firstColumn="0" w:lastColumn="0" w:oddVBand="0" w:evenVBand="0" w:oddHBand="1" w:evenHBand="0" w:firstRowFirstColumn="0" w:firstRowLastColumn="0" w:lastRowFirstColumn="0" w:lastRowLastColumn="0"/>
            </w:pPr>
            <w:r>
              <w:t>10</w:t>
            </w:r>
          </w:p>
        </w:tc>
        <w:tc>
          <w:tcPr>
            <w:tcW w:w="1339" w:type="dxa"/>
            <w:vAlign w:val="center"/>
          </w:tcPr>
          <w:p w14:paraId="57EF8ECF" w14:textId="77777777" w:rsidR="00951967" w:rsidRDefault="0043447E" w:rsidP="00951967">
            <w:pPr>
              <w:cnfStyle w:val="000000100000" w:firstRow="0" w:lastRow="0" w:firstColumn="0" w:lastColumn="0" w:oddVBand="0" w:evenVBand="0" w:oddHBand="1" w:evenHBand="0" w:firstRowFirstColumn="0" w:firstRowLastColumn="0" w:lastRowFirstColumn="0" w:lastRowLastColumn="0"/>
            </w:pPr>
            <w:r>
              <w:t>8</w:t>
            </w:r>
          </w:p>
        </w:tc>
        <w:tc>
          <w:tcPr>
            <w:tcW w:w="1338" w:type="dxa"/>
            <w:vAlign w:val="center"/>
          </w:tcPr>
          <w:p w14:paraId="1C467950" w14:textId="77777777" w:rsidR="00951967" w:rsidRDefault="0043447E" w:rsidP="00951967">
            <w:pPr>
              <w:cnfStyle w:val="000000100000" w:firstRow="0" w:lastRow="0" w:firstColumn="0" w:lastColumn="0" w:oddVBand="0" w:evenVBand="0" w:oddHBand="1" w:evenHBand="0" w:firstRowFirstColumn="0" w:firstRowLastColumn="0" w:lastRowFirstColumn="0" w:lastRowLastColumn="0"/>
            </w:pPr>
            <w:r>
              <w:t>3</w:t>
            </w:r>
          </w:p>
        </w:tc>
        <w:tc>
          <w:tcPr>
            <w:tcW w:w="1339" w:type="dxa"/>
            <w:vAlign w:val="center"/>
          </w:tcPr>
          <w:p w14:paraId="56A8AAEF" w14:textId="77777777" w:rsidR="00951967" w:rsidRDefault="003F19F1" w:rsidP="00951967">
            <w:pPr>
              <w:cnfStyle w:val="000000100000" w:firstRow="0" w:lastRow="0" w:firstColumn="0" w:lastColumn="0" w:oddVBand="0" w:evenVBand="0" w:oddHBand="1" w:evenHBand="0" w:firstRowFirstColumn="0" w:firstRowLastColumn="0" w:lastRowFirstColumn="0" w:lastRowLastColumn="0"/>
            </w:pPr>
            <w:r>
              <w:t>0</w:t>
            </w:r>
          </w:p>
        </w:tc>
      </w:tr>
      <w:tr w:rsidR="00951967" w14:paraId="7C49B9ED" w14:textId="77777777" w:rsidTr="00951967">
        <w:trPr>
          <w:trHeight w:val="431"/>
        </w:trPr>
        <w:tc>
          <w:tcPr>
            <w:cnfStyle w:val="001000000000" w:firstRow="0" w:lastRow="0" w:firstColumn="1" w:lastColumn="0" w:oddVBand="0" w:evenVBand="0" w:oddHBand="0" w:evenHBand="0" w:firstRowFirstColumn="0" w:firstRowLastColumn="0" w:lastRowFirstColumn="0" w:lastRowLastColumn="0"/>
            <w:tcW w:w="3641" w:type="dxa"/>
            <w:vAlign w:val="center"/>
          </w:tcPr>
          <w:p w14:paraId="1A39305B" w14:textId="77777777" w:rsidR="00951967" w:rsidRDefault="00951967" w:rsidP="00951967">
            <w:r>
              <w:t>Počet pojízdných IA obrazovek</w:t>
            </w:r>
          </w:p>
        </w:tc>
        <w:tc>
          <w:tcPr>
            <w:tcW w:w="1338" w:type="dxa"/>
            <w:vAlign w:val="center"/>
          </w:tcPr>
          <w:p w14:paraId="1F00D5E6" w14:textId="77777777" w:rsidR="00951967" w:rsidRDefault="003F19F1" w:rsidP="00951967">
            <w:pPr>
              <w:cnfStyle w:val="000000000000" w:firstRow="0" w:lastRow="0" w:firstColumn="0" w:lastColumn="0" w:oddVBand="0" w:evenVBand="0" w:oddHBand="0" w:evenHBand="0" w:firstRowFirstColumn="0" w:firstRowLastColumn="0" w:lastRowFirstColumn="0" w:lastRowLastColumn="0"/>
            </w:pPr>
            <w:r>
              <w:t>1</w:t>
            </w:r>
          </w:p>
        </w:tc>
        <w:tc>
          <w:tcPr>
            <w:tcW w:w="1339" w:type="dxa"/>
            <w:vAlign w:val="center"/>
          </w:tcPr>
          <w:p w14:paraId="7E1A8CED" w14:textId="77777777" w:rsidR="00951967" w:rsidRDefault="003F19F1" w:rsidP="00951967">
            <w:pPr>
              <w:cnfStyle w:val="000000000000" w:firstRow="0" w:lastRow="0" w:firstColumn="0" w:lastColumn="0" w:oddVBand="0" w:evenVBand="0" w:oddHBand="0" w:evenHBand="0" w:firstRowFirstColumn="0" w:firstRowLastColumn="0" w:lastRowFirstColumn="0" w:lastRowLastColumn="0"/>
            </w:pPr>
            <w:r>
              <w:t>0</w:t>
            </w:r>
          </w:p>
        </w:tc>
        <w:tc>
          <w:tcPr>
            <w:tcW w:w="1338" w:type="dxa"/>
            <w:vAlign w:val="center"/>
          </w:tcPr>
          <w:p w14:paraId="5B9D5F06" w14:textId="77777777" w:rsidR="00951967" w:rsidRDefault="003F19F1" w:rsidP="00951967">
            <w:pPr>
              <w:cnfStyle w:val="000000000000" w:firstRow="0" w:lastRow="0" w:firstColumn="0" w:lastColumn="0" w:oddVBand="0" w:evenVBand="0" w:oddHBand="0" w:evenHBand="0" w:firstRowFirstColumn="0" w:firstRowLastColumn="0" w:lastRowFirstColumn="0" w:lastRowLastColumn="0"/>
            </w:pPr>
            <w:r>
              <w:t>0</w:t>
            </w:r>
          </w:p>
        </w:tc>
        <w:tc>
          <w:tcPr>
            <w:tcW w:w="1339" w:type="dxa"/>
            <w:vAlign w:val="center"/>
          </w:tcPr>
          <w:p w14:paraId="3F535DFE" w14:textId="77777777" w:rsidR="00951967" w:rsidRDefault="003F19F1" w:rsidP="00951967">
            <w:pPr>
              <w:cnfStyle w:val="000000000000" w:firstRow="0" w:lastRow="0" w:firstColumn="0" w:lastColumn="0" w:oddVBand="0" w:evenVBand="0" w:oddHBand="0" w:evenHBand="0" w:firstRowFirstColumn="0" w:firstRowLastColumn="0" w:lastRowFirstColumn="0" w:lastRowLastColumn="0"/>
            </w:pPr>
            <w:r>
              <w:t>0</w:t>
            </w:r>
          </w:p>
        </w:tc>
      </w:tr>
      <w:tr w:rsidR="00951967" w14:paraId="219F4702" w14:textId="77777777" w:rsidTr="0095196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641" w:type="dxa"/>
            <w:vAlign w:val="center"/>
          </w:tcPr>
          <w:p w14:paraId="336EC570" w14:textId="77777777" w:rsidR="00951967" w:rsidRDefault="00951967" w:rsidP="00CB1A06">
            <w:r>
              <w:t>Počet pevných stanic</w:t>
            </w:r>
            <w:r w:rsidR="00CB1A06">
              <w:t xml:space="preserve"> v učebnách</w:t>
            </w:r>
          </w:p>
        </w:tc>
        <w:tc>
          <w:tcPr>
            <w:tcW w:w="1338" w:type="dxa"/>
            <w:vAlign w:val="center"/>
          </w:tcPr>
          <w:p w14:paraId="3B993BC5" w14:textId="77777777" w:rsidR="00951967" w:rsidRDefault="0035631D" w:rsidP="00FB3F47">
            <w:pPr>
              <w:cnfStyle w:val="000000100000" w:firstRow="0" w:lastRow="0" w:firstColumn="0" w:lastColumn="0" w:oddVBand="0" w:evenVBand="0" w:oddHBand="1" w:evenHBand="0" w:firstRowFirstColumn="0" w:firstRowLastColumn="0" w:lastRowFirstColumn="0" w:lastRowLastColumn="0"/>
            </w:pPr>
            <w:r>
              <w:t>1</w:t>
            </w:r>
            <w:r w:rsidR="003B63A0">
              <w:t>7</w:t>
            </w:r>
          </w:p>
        </w:tc>
        <w:tc>
          <w:tcPr>
            <w:tcW w:w="1339" w:type="dxa"/>
            <w:vAlign w:val="center"/>
          </w:tcPr>
          <w:p w14:paraId="0096C57E" w14:textId="77777777" w:rsidR="00951967" w:rsidRDefault="0043447E" w:rsidP="00951967">
            <w:pPr>
              <w:cnfStyle w:val="000000100000" w:firstRow="0" w:lastRow="0" w:firstColumn="0" w:lastColumn="0" w:oddVBand="0" w:evenVBand="0" w:oddHBand="1" w:evenHBand="0" w:firstRowFirstColumn="0" w:firstRowLastColumn="0" w:lastRowFirstColumn="0" w:lastRowLastColumn="0"/>
            </w:pPr>
            <w:r>
              <w:t>1</w:t>
            </w:r>
            <w:r w:rsidR="003B63A0">
              <w:t>2</w:t>
            </w:r>
          </w:p>
        </w:tc>
        <w:tc>
          <w:tcPr>
            <w:tcW w:w="1338" w:type="dxa"/>
            <w:vAlign w:val="center"/>
          </w:tcPr>
          <w:p w14:paraId="33232CD8" w14:textId="77777777" w:rsidR="00951967" w:rsidRDefault="003B63A0" w:rsidP="00951967">
            <w:pPr>
              <w:cnfStyle w:val="000000100000" w:firstRow="0" w:lastRow="0" w:firstColumn="0" w:lastColumn="0" w:oddVBand="0" w:evenVBand="0" w:oddHBand="1" w:evenHBand="0" w:firstRowFirstColumn="0" w:firstRowLastColumn="0" w:lastRowFirstColumn="0" w:lastRowLastColumn="0"/>
            </w:pPr>
            <w:r>
              <w:t>34</w:t>
            </w:r>
          </w:p>
        </w:tc>
        <w:tc>
          <w:tcPr>
            <w:tcW w:w="1339" w:type="dxa"/>
            <w:vAlign w:val="center"/>
          </w:tcPr>
          <w:p w14:paraId="677C2B8A" w14:textId="77777777" w:rsidR="00951967" w:rsidRDefault="00FB3F47" w:rsidP="00951967">
            <w:pPr>
              <w:cnfStyle w:val="000000100000" w:firstRow="0" w:lastRow="0" w:firstColumn="0" w:lastColumn="0" w:oddVBand="0" w:evenVBand="0" w:oddHBand="1" w:evenHBand="0" w:firstRowFirstColumn="0" w:firstRowLastColumn="0" w:lastRowFirstColumn="0" w:lastRowLastColumn="0"/>
            </w:pPr>
            <w:r>
              <w:t>0</w:t>
            </w:r>
          </w:p>
        </w:tc>
      </w:tr>
      <w:tr w:rsidR="00CB1A06" w14:paraId="200B7A40" w14:textId="77777777" w:rsidTr="00951967">
        <w:trPr>
          <w:trHeight w:val="431"/>
        </w:trPr>
        <w:tc>
          <w:tcPr>
            <w:cnfStyle w:val="001000000000" w:firstRow="0" w:lastRow="0" w:firstColumn="1" w:lastColumn="0" w:oddVBand="0" w:evenVBand="0" w:oddHBand="0" w:evenHBand="0" w:firstRowFirstColumn="0" w:firstRowLastColumn="0" w:lastRowFirstColumn="0" w:lastRowLastColumn="0"/>
            <w:tcW w:w="3641" w:type="dxa"/>
            <w:vAlign w:val="center"/>
          </w:tcPr>
          <w:p w14:paraId="7673C8E0" w14:textId="77777777" w:rsidR="00CB1A06" w:rsidRDefault="00CB1A06" w:rsidP="00CB1A06">
            <w:r>
              <w:t>Počet pevných stanic v kabinetech</w:t>
            </w:r>
          </w:p>
        </w:tc>
        <w:tc>
          <w:tcPr>
            <w:tcW w:w="1338" w:type="dxa"/>
            <w:vAlign w:val="center"/>
          </w:tcPr>
          <w:p w14:paraId="52EE3F92" w14:textId="77777777" w:rsidR="00CB1A06" w:rsidRDefault="003B63A0" w:rsidP="00951967">
            <w:pPr>
              <w:cnfStyle w:val="000000000000" w:firstRow="0" w:lastRow="0" w:firstColumn="0" w:lastColumn="0" w:oddVBand="0" w:evenVBand="0" w:oddHBand="0" w:evenHBand="0" w:firstRowFirstColumn="0" w:firstRowLastColumn="0" w:lastRowFirstColumn="0" w:lastRowLastColumn="0"/>
            </w:pPr>
            <w:r>
              <w:t>1</w:t>
            </w:r>
          </w:p>
        </w:tc>
        <w:tc>
          <w:tcPr>
            <w:tcW w:w="1339" w:type="dxa"/>
            <w:vAlign w:val="center"/>
          </w:tcPr>
          <w:p w14:paraId="1909AA2B" w14:textId="77777777" w:rsidR="00CB1A06" w:rsidRDefault="003B63A0" w:rsidP="00951967">
            <w:pPr>
              <w:cnfStyle w:val="000000000000" w:firstRow="0" w:lastRow="0" w:firstColumn="0" w:lastColumn="0" w:oddVBand="0" w:evenVBand="0" w:oddHBand="0" w:evenHBand="0" w:firstRowFirstColumn="0" w:firstRowLastColumn="0" w:lastRowFirstColumn="0" w:lastRowLastColumn="0"/>
            </w:pPr>
            <w:r>
              <w:t>10</w:t>
            </w:r>
          </w:p>
        </w:tc>
        <w:tc>
          <w:tcPr>
            <w:tcW w:w="1338" w:type="dxa"/>
            <w:vAlign w:val="center"/>
          </w:tcPr>
          <w:p w14:paraId="22D1FD34" w14:textId="77777777" w:rsidR="00CB1A06" w:rsidRDefault="00CD0831" w:rsidP="00951967">
            <w:pPr>
              <w:cnfStyle w:val="000000000000" w:firstRow="0" w:lastRow="0" w:firstColumn="0" w:lastColumn="0" w:oddVBand="0" w:evenVBand="0" w:oddHBand="0" w:evenHBand="0" w:firstRowFirstColumn="0" w:firstRowLastColumn="0" w:lastRowFirstColumn="0" w:lastRowLastColumn="0"/>
            </w:pPr>
            <w:r>
              <w:t>0</w:t>
            </w:r>
          </w:p>
        </w:tc>
        <w:tc>
          <w:tcPr>
            <w:tcW w:w="1339" w:type="dxa"/>
            <w:vAlign w:val="center"/>
          </w:tcPr>
          <w:p w14:paraId="6CEB759A" w14:textId="77777777" w:rsidR="00CB1A06" w:rsidRDefault="003B63A0" w:rsidP="00951967">
            <w:pPr>
              <w:cnfStyle w:val="000000000000" w:firstRow="0" w:lastRow="0" w:firstColumn="0" w:lastColumn="0" w:oddVBand="0" w:evenVBand="0" w:oddHBand="0" w:evenHBand="0" w:firstRowFirstColumn="0" w:firstRowLastColumn="0" w:lastRowFirstColumn="0" w:lastRowLastColumn="0"/>
            </w:pPr>
            <w:r>
              <w:t>5</w:t>
            </w:r>
          </w:p>
        </w:tc>
      </w:tr>
      <w:tr w:rsidR="00524461" w14:paraId="55A70BF4" w14:textId="77777777" w:rsidTr="0095196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641" w:type="dxa"/>
            <w:vAlign w:val="center"/>
          </w:tcPr>
          <w:p w14:paraId="735DB2E7" w14:textId="77777777" w:rsidR="00524461" w:rsidRDefault="00524461" w:rsidP="00CB1A06">
            <w:r>
              <w:t>ICT učebna</w:t>
            </w:r>
          </w:p>
        </w:tc>
        <w:tc>
          <w:tcPr>
            <w:tcW w:w="1338" w:type="dxa"/>
            <w:vAlign w:val="center"/>
          </w:tcPr>
          <w:p w14:paraId="6CA536F6" w14:textId="77777777" w:rsidR="00524461" w:rsidRDefault="00524461" w:rsidP="00951967">
            <w:pPr>
              <w:cnfStyle w:val="000000100000" w:firstRow="0" w:lastRow="0" w:firstColumn="0" w:lastColumn="0" w:oddVBand="0" w:evenVBand="0" w:oddHBand="1" w:evenHBand="0" w:firstRowFirstColumn="0" w:firstRowLastColumn="0" w:lastRowFirstColumn="0" w:lastRowLastColumn="0"/>
            </w:pPr>
            <w:r>
              <w:t>0</w:t>
            </w:r>
          </w:p>
        </w:tc>
        <w:tc>
          <w:tcPr>
            <w:tcW w:w="1339" w:type="dxa"/>
            <w:vAlign w:val="center"/>
          </w:tcPr>
          <w:p w14:paraId="193A5CB4" w14:textId="77777777" w:rsidR="00524461" w:rsidRDefault="00524461" w:rsidP="00951967">
            <w:pPr>
              <w:cnfStyle w:val="000000100000" w:firstRow="0" w:lastRow="0" w:firstColumn="0" w:lastColumn="0" w:oddVBand="0" w:evenVBand="0" w:oddHBand="1" w:evenHBand="0" w:firstRowFirstColumn="0" w:firstRowLastColumn="0" w:lastRowFirstColumn="0" w:lastRowLastColumn="0"/>
            </w:pPr>
            <w:r>
              <w:t>0</w:t>
            </w:r>
          </w:p>
        </w:tc>
        <w:tc>
          <w:tcPr>
            <w:tcW w:w="1338" w:type="dxa"/>
            <w:vAlign w:val="center"/>
          </w:tcPr>
          <w:p w14:paraId="6F031711" w14:textId="77777777" w:rsidR="00524461" w:rsidRDefault="00524461" w:rsidP="00951967">
            <w:pPr>
              <w:cnfStyle w:val="000000100000" w:firstRow="0" w:lastRow="0" w:firstColumn="0" w:lastColumn="0" w:oddVBand="0" w:evenVBand="0" w:oddHBand="1" w:evenHBand="0" w:firstRowFirstColumn="0" w:firstRowLastColumn="0" w:lastRowFirstColumn="0" w:lastRowLastColumn="0"/>
            </w:pPr>
            <w:r>
              <w:t>16 + 1</w:t>
            </w:r>
          </w:p>
        </w:tc>
        <w:tc>
          <w:tcPr>
            <w:tcW w:w="1339" w:type="dxa"/>
            <w:vAlign w:val="center"/>
          </w:tcPr>
          <w:p w14:paraId="6498D16C" w14:textId="77777777" w:rsidR="00524461" w:rsidRDefault="00524461" w:rsidP="00951967">
            <w:pPr>
              <w:cnfStyle w:val="000000100000" w:firstRow="0" w:lastRow="0" w:firstColumn="0" w:lastColumn="0" w:oddVBand="0" w:evenVBand="0" w:oddHBand="1" w:evenHBand="0" w:firstRowFirstColumn="0" w:firstRowLastColumn="0" w:lastRowFirstColumn="0" w:lastRowLastColumn="0"/>
            </w:pPr>
            <w:r>
              <w:t>0</w:t>
            </w:r>
          </w:p>
        </w:tc>
      </w:tr>
      <w:tr w:rsidR="00951967" w14:paraId="109D8D14" w14:textId="77777777" w:rsidTr="00951967">
        <w:trPr>
          <w:trHeight w:val="431"/>
        </w:trPr>
        <w:tc>
          <w:tcPr>
            <w:cnfStyle w:val="001000000000" w:firstRow="0" w:lastRow="0" w:firstColumn="1" w:lastColumn="0" w:oddVBand="0" w:evenVBand="0" w:oddHBand="0" w:evenHBand="0" w:firstRowFirstColumn="0" w:firstRowLastColumn="0" w:lastRowFirstColumn="0" w:lastRowLastColumn="0"/>
            <w:tcW w:w="3641" w:type="dxa"/>
            <w:vAlign w:val="center"/>
          </w:tcPr>
          <w:p w14:paraId="048262D1" w14:textId="77777777" w:rsidR="00951967" w:rsidRDefault="00951967" w:rsidP="00951967">
            <w:r>
              <w:t>Počet notebooků</w:t>
            </w:r>
          </w:p>
        </w:tc>
        <w:tc>
          <w:tcPr>
            <w:tcW w:w="1338" w:type="dxa"/>
            <w:vAlign w:val="center"/>
          </w:tcPr>
          <w:p w14:paraId="191590DE" w14:textId="77777777" w:rsidR="00951967" w:rsidRDefault="003B63A0" w:rsidP="00951967">
            <w:pPr>
              <w:cnfStyle w:val="000000000000" w:firstRow="0" w:lastRow="0" w:firstColumn="0" w:lastColumn="0" w:oddVBand="0" w:evenVBand="0" w:oddHBand="0" w:evenHBand="0" w:firstRowFirstColumn="0" w:firstRowLastColumn="0" w:lastRowFirstColumn="0" w:lastRowLastColumn="0"/>
            </w:pPr>
            <w:r>
              <w:t>20</w:t>
            </w:r>
          </w:p>
        </w:tc>
        <w:tc>
          <w:tcPr>
            <w:tcW w:w="1339" w:type="dxa"/>
            <w:vAlign w:val="center"/>
          </w:tcPr>
          <w:p w14:paraId="6B635D2D" w14:textId="77777777" w:rsidR="00474473" w:rsidRDefault="003B63A0" w:rsidP="001B26A4">
            <w:pPr>
              <w:cnfStyle w:val="000000000000" w:firstRow="0" w:lastRow="0" w:firstColumn="0" w:lastColumn="0" w:oddVBand="0" w:evenVBand="0" w:oddHBand="0" w:evenHBand="0" w:firstRowFirstColumn="0" w:firstRowLastColumn="0" w:lastRowFirstColumn="0" w:lastRowLastColumn="0"/>
            </w:pPr>
            <w:r>
              <w:t>39</w:t>
            </w:r>
          </w:p>
        </w:tc>
        <w:tc>
          <w:tcPr>
            <w:tcW w:w="1338" w:type="dxa"/>
            <w:vAlign w:val="center"/>
          </w:tcPr>
          <w:p w14:paraId="5DFA80F4" w14:textId="77777777" w:rsidR="00951967" w:rsidRDefault="00F52B2B" w:rsidP="00951967">
            <w:pPr>
              <w:cnfStyle w:val="000000000000" w:firstRow="0" w:lastRow="0" w:firstColumn="0" w:lastColumn="0" w:oddVBand="0" w:evenVBand="0" w:oddHBand="0" w:evenHBand="0" w:firstRowFirstColumn="0" w:firstRowLastColumn="0" w:lastRowFirstColumn="0" w:lastRowLastColumn="0"/>
            </w:pPr>
            <w:r>
              <w:t>0</w:t>
            </w:r>
          </w:p>
        </w:tc>
        <w:tc>
          <w:tcPr>
            <w:tcW w:w="1339" w:type="dxa"/>
            <w:vAlign w:val="center"/>
          </w:tcPr>
          <w:p w14:paraId="6E320959" w14:textId="77777777" w:rsidR="00951967" w:rsidRDefault="003B63A0" w:rsidP="00951967">
            <w:pPr>
              <w:cnfStyle w:val="000000000000" w:firstRow="0" w:lastRow="0" w:firstColumn="0" w:lastColumn="0" w:oddVBand="0" w:evenVBand="0" w:oddHBand="0" w:evenHBand="0" w:firstRowFirstColumn="0" w:firstRowLastColumn="0" w:lastRowFirstColumn="0" w:lastRowLastColumn="0"/>
            </w:pPr>
            <w:r>
              <w:t>7</w:t>
            </w:r>
          </w:p>
        </w:tc>
      </w:tr>
      <w:tr w:rsidR="00951967" w14:paraId="19EB30A1" w14:textId="77777777" w:rsidTr="00951967">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641" w:type="dxa"/>
            <w:vAlign w:val="center"/>
          </w:tcPr>
          <w:p w14:paraId="0739E18E" w14:textId="77777777" w:rsidR="00951967" w:rsidRDefault="00951967" w:rsidP="00951967">
            <w:r>
              <w:t>Počet tabletů pro učitele</w:t>
            </w:r>
          </w:p>
        </w:tc>
        <w:tc>
          <w:tcPr>
            <w:tcW w:w="1338" w:type="dxa"/>
            <w:vAlign w:val="center"/>
          </w:tcPr>
          <w:p w14:paraId="528EBB48" w14:textId="77777777" w:rsidR="00951967" w:rsidRDefault="00F52B2B" w:rsidP="00951967">
            <w:pPr>
              <w:cnfStyle w:val="000000100000" w:firstRow="0" w:lastRow="0" w:firstColumn="0" w:lastColumn="0" w:oddVBand="0" w:evenVBand="0" w:oddHBand="1" w:evenHBand="0" w:firstRowFirstColumn="0" w:firstRowLastColumn="0" w:lastRowFirstColumn="0" w:lastRowLastColumn="0"/>
            </w:pPr>
            <w:r>
              <w:t>4</w:t>
            </w:r>
          </w:p>
        </w:tc>
        <w:tc>
          <w:tcPr>
            <w:tcW w:w="1339" w:type="dxa"/>
            <w:vAlign w:val="center"/>
          </w:tcPr>
          <w:p w14:paraId="48B3A9EC" w14:textId="77777777" w:rsidR="00951967" w:rsidRDefault="00902C18" w:rsidP="00951967">
            <w:pPr>
              <w:cnfStyle w:val="000000100000" w:firstRow="0" w:lastRow="0" w:firstColumn="0" w:lastColumn="0" w:oddVBand="0" w:evenVBand="0" w:oddHBand="1" w:evenHBand="0" w:firstRowFirstColumn="0" w:firstRowLastColumn="0" w:lastRowFirstColumn="0" w:lastRowLastColumn="0"/>
            </w:pPr>
            <w:r>
              <w:t>7</w:t>
            </w:r>
          </w:p>
        </w:tc>
        <w:tc>
          <w:tcPr>
            <w:tcW w:w="1338" w:type="dxa"/>
            <w:vAlign w:val="center"/>
          </w:tcPr>
          <w:p w14:paraId="2F8AAABC" w14:textId="77777777" w:rsidR="00951967" w:rsidRDefault="00660ED8" w:rsidP="00951967">
            <w:pPr>
              <w:cnfStyle w:val="000000100000" w:firstRow="0" w:lastRow="0" w:firstColumn="0" w:lastColumn="0" w:oddVBand="0" w:evenVBand="0" w:oddHBand="1" w:evenHBand="0" w:firstRowFirstColumn="0" w:firstRowLastColumn="0" w:lastRowFirstColumn="0" w:lastRowLastColumn="0"/>
            </w:pPr>
            <w:r>
              <w:t>0</w:t>
            </w:r>
          </w:p>
        </w:tc>
        <w:tc>
          <w:tcPr>
            <w:tcW w:w="1339" w:type="dxa"/>
            <w:vAlign w:val="center"/>
          </w:tcPr>
          <w:p w14:paraId="75C4CCA1" w14:textId="77777777" w:rsidR="00951967" w:rsidRDefault="00902C18" w:rsidP="00951967">
            <w:pPr>
              <w:cnfStyle w:val="000000100000" w:firstRow="0" w:lastRow="0" w:firstColumn="0" w:lastColumn="0" w:oddVBand="0" w:evenVBand="0" w:oddHBand="1" w:evenHBand="0" w:firstRowFirstColumn="0" w:firstRowLastColumn="0" w:lastRowFirstColumn="0" w:lastRowLastColumn="0"/>
            </w:pPr>
            <w:r>
              <w:t>3</w:t>
            </w:r>
          </w:p>
        </w:tc>
      </w:tr>
      <w:tr w:rsidR="00951967" w14:paraId="186912E2" w14:textId="77777777" w:rsidTr="0007026C">
        <w:trPr>
          <w:trHeight w:val="431"/>
        </w:trPr>
        <w:tc>
          <w:tcPr>
            <w:cnfStyle w:val="001000000000" w:firstRow="0" w:lastRow="0" w:firstColumn="1" w:lastColumn="0" w:oddVBand="0" w:evenVBand="0" w:oddHBand="0" w:evenHBand="0" w:firstRowFirstColumn="0" w:firstRowLastColumn="0" w:lastRowFirstColumn="0" w:lastRowLastColumn="0"/>
            <w:tcW w:w="3641" w:type="dxa"/>
            <w:vAlign w:val="center"/>
          </w:tcPr>
          <w:p w14:paraId="6EB558F1" w14:textId="77777777" w:rsidR="00951967" w:rsidRPr="0007026C" w:rsidRDefault="00951967" w:rsidP="0007026C">
            <w:pPr>
              <w:jc w:val="left"/>
              <w:rPr>
                <w:b w:val="0"/>
                <w:bCs w:val="0"/>
              </w:rPr>
            </w:pPr>
            <w:r>
              <w:t>Počet tabletů pro žáky</w:t>
            </w:r>
          </w:p>
        </w:tc>
        <w:tc>
          <w:tcPr>
            <w:tcW w:w="1338" w:type="dxa"/>
            <w:vAlign w:val="center"/>
          </w:tcPr>
          <w:p w14:paraId="3E220831" w14:textId="77777777" w:rsidR="00951967" w:rsidRDefault="00660ED8" w:rsidP="006277C0">
            <w:pPr>
              <w:cnfStyle w:val="000000000000" w:firstRow="0" w:lastRow="0" w:firstColumn="0" w:lastColumn="0" w:oddVBand="0" w:evenVBand="0" w:oddHBand="0" w:evenHBand="0" w:firstRowFirstColumn="0" w:firstRowLastColumn="0" w:lastRowFirstColumn="0" w:lastRowLastColumn="0"/>
            </w:pPr>
            <w:r>
              <w:t>2</w:t>
            </w:r>
            <w:r w:rsidR="003B63A0">
              <w:t>0</w:t>
            </w:r>
          </w:p>
        </w:tc>
        <w:tc>
          <w:tcPr>
            <w:tcW w:w="1339" w:type="dxa"/>
            <w:vAlign w:val="center"/>
          </w:tcPr>
          <w:p w14:paraId="3AA11658" w14:textId="77777777" w:rsidR="00951967" w:rsidRDefault="003B63A0" w:rsidP="00951967">
            <w:pPr>
              <w:cnfStyle w:val="000000000000" w:firstRow="0" w:lastRow="0" w:firstColumn="0" w:lastColumn="0" w:oddVBand="0" w:evenVBand="0" w:oddHBand="0" w:evenHBand="0" w:firstRowFirstColumn="0" w:firstRowLastColumn="0" w:lastRowFirstColumn="0" w:lastRowLastColumn="0"/>
            </w:pPr>
            <w:r>
              <w:t>2</w:t>
            </w:r>
          </w:p>
        </w:tc>
        <w:tc>
          <w:tcPr>
            <w:tcW w:w="1338" w:type="dxa"/>
            <w:vAlign w:val="center"/>
          </w:tcPr>
          <w:p w14:paraId="50E2FFF1" w14:textId="77777777" w:rsidR="00951967" w:rsidRDefault="00660ED8" w:rsidP="00951967">
            <w:pPr>
              <w:cnfStyle w:val="000000000000" w:firstRow="0" w:lastRow="0" w:firstColumn="0" w:lastColumn="0" w:oddVBand="0" w:evenVBand="0" w:oddHBand="0" w:evenHBand="0" w:firstRowFirstColumn="0" w:firstRowLastColumn="0" w:lastRowFirstColumn="0" w:lastRowLastColumn="0"/>
            </w:pPr>
            <w:r>
              <w:t>0</w:t>
            </w:r>
          </w:p>
        </w:tc>
        <w:tc>
          <w:tcPr>
            <w:tcW w:w="1339" w:type="dxa"/>
            <w:vAlign w:val="center"/>
          </w:tcPr>
          <w:p w14:paraId="2F818F74" w14:textId="77777777" w:rsidR="00951967" w:rsidRDefault="00660ED8" w:rsidP="00951967">
            <w:pPr>
              <w:cnfStyle w:val="000000000000" w:firstRow="0" w:lastRow="0" w:firstColumn="0" w:lastColumn="0" w:oddVBand="0" w:evenVBand="0" w:oddHBand="0" w:evenHBand="0" w:firstRowFirstColumn="0" w:firstRowLastColumn="0" w:lastRowFirstColumn="0" w:lastRowLastColumn="0"/>
            </w:pPr>
            <w:r>
              <w:t>0</w:t>
            </w:r>
          </w:p>
        </w:tc>
      </w:tr>
    </w:tbl>
    <w:p w14:paraId="1206355B" w14:textId="77777777" w:rsidR="00D36B02" w:rsidRPr="00D36B02" w:rsidRDefault="00D36B02" w:rsidP="00D36B02">
      <w:pPr>
        <w:rPr>
          <w:b/>
          <w:bCs/>
        </w:rPr>
      </w:pPr>
      <w:r w:rsidRPr="00D36B02">
        <w:rPr>
          <w:b/>
          <w:bCs/>
        </w:rPr>
        <w:lastRenderedPageBreak/>
        <w:t>Popis standardního pracovního prostředí žáka (učebna výpočetní techniky)</w:t>
      </w:r>
    </w:p>
    <w:p w14:paraId="1339A1F4" w14:textId="77777777" w:rsidR="00D36B02" w:rsidRPr="00D36B02" w:rsidRDefault="00D36B02" w:rsidP="00D36B02">
      <w:pPr>
        <w:jc w:val="left"/>
      </w:pPr>
      <w:r w:rsidRPr="00D36B02">
        <w:t>16 ks pracovních stanic s touto specifikací:</w:t>
      </w:r>
    </w:p>
    <w:p w14:paraId="2506C278" w14:textId="77777777" w:rsidR="00D36B02" w:rsidRPr="00D36B02" w:rsidRDefault="00D36B02" w:rsidP="007641DF">
      <w:pPr>
        <w:numPr>
          <w:ilvl w:val="0"/>
          <w:numId w:val="25"/>
        </w:numPr>
      </w:pPr>
      <w:r w:rsidRPr="00D36B02">
        <w:t xml:space="preserve">Intel® Pentium® CPU G860, 3 GHz, 4 GB RAM, HDD 500 GB + LCD 22‘‘ </w:t>
      </w:r>
    </w:p>
    <w:p w14:paraId="0F5F2B3F" w14:textId="77777777" w:rsidR="00D36B02" w:rsidRPr="00D36B02" w:rsidRDefault="00D36B02" w:rsidP="007641DF">
      <w:pPr>
        <w:numPr>
          <w:ilvl w:val="0"/>
          <w:numId w:val="25"/>
        </w:numPr>
      </w:pPr>
      <w:r w:rsidRPr="00D36B02">
        <w:t xml:space="preserve">Windows </w:t>
      </w:r>
      <w:r w:rsidR="00102EF6">
        <w:t>10</w:t>
      </w:r>
      <w:r w:rsidRPr="00D36B02">
        <w:t xml:space="preserve"> </w:t>
      </w:r>
    </w:p>
    <w:p w14:paraId="510AC576" w14:textId="77777777" w:rsidR="00D36B02" w:rsidRPr="00D36B02" w:rsidRDefault="00D36B02" w:rsidP="007641DF">
      <w:pPr>
        <w:numPr>
          <w:ilvl w:val="0"/>
          <w:numId w:val="25"/>
        </w:numPr>
      </w:pPr>
      <w:r w:rsidRPr="00D36B02">
        <w:t>MS Office 2013</w:t>
      </w:r>
    </w:p>
    <w:p w14:paraId="254614D6" w14:textId="77777777" w:rsidR="00D36B02" w:rsidRPr="00D36B02" w:rsidRDefault="00D36B02" w:rsidP="007641DF">
      <w:pPr>
        <w:numPr>
          <w:ilvl w:val="0"/>
          <w:numId w:val="25"/>
        </w:numPr>
      </w:pPr>
      <w:r w:rsidRPr="00D36B02">
        <w:t>SmartNotebook</w:t>
      </w:r>
    </w:p>
    <w:p w14:paraId="0C9A2ED6" w14:textId="77777777" w:rsidR="00D36B02" w:rsidRPr="00D36B02" w:rsidRDefault="00D36B02" w:rsidP="007641DF">
      <w:pPr>
        <w:numPr>
          <w:ilvl w:val="0"/>
          <w:numId w:val="25"/>
        </w:numPr>
      </w:pPr>
      <w:r w:rsidRPr="00D36B02">
        <w:t xml:space="preserve">ZonerPhoto Studio, </w:t>
      </w:r>
      <w:r w:rsidR="00102EF6">
        <w:t>Microsoft Edge</w:t>
      </w:r>
      <w:r w:rsidRPr="00D36B02">
        <w:t>, GoogleChrome, ATF – psaní všemi deseti, Matik6</w:t>
      </w:r>
      <w:r w:rsidR="00102EF6">
        <w:t>,</w:t>
      </w:r>
      <w:r w:rsidRPr="00D36B02">
        <w:t xml:space="preserve"> vzdělávací programy firmy Fraus, Stiefel, </w:t>
      </w:r>
      <w:r w:rsidR="008C51C1">
        <w:t>Silcom</w:t>
      </w:r>
      <w:r w:rsidRPr="00D36B02">
        <w:t>, Terasoft</w:t>
      </w:r>
      <w:r w:rsidR="00867E4C">
        <w:t>, Project (Aj)</w:t>
      </w:r>
      <w:r w:rsidRPr="00D36B02">
        <w:t xml:space="preserve">. </w:t>
      </w:r>
    </w:p>
    <w:p w14:paraId="12037A19" w14:textId="77777777" w:rsidR="00D36B02" w:rsidRPr="00D36B02" w:rsidRDefault="00D36B02" w:rsidP="007641DF">
      <w:pPr>
        <w:numPr>
          <w:ilvl w:val="0"/>
          <w:numId w:val="25"/>
        </w:numPr>
      </w:pPr>
      <w:r w:rsidRPr="00D36B02">
        <w:t>všichni žáci mají svůj vlastní účet do počítačové sítě a na serveru vytvořený diskový prostor pro ukládání vytvořených prací</w:t>
      </w:r>
    </w:p>
    <w:p w14:paraId="2A6FC6F5" w14:textId="77777777" w:rsidR="00D36B02" w:rsidRPr="00D36B02" w:rsidRDefault="00D36B02" w:rsidP="007641DF">
      <w:pPr>
        <w:rPr>
          <w:b/>
          <w:bCs/>
        </w:rPr>
      </w:pPr>
      <w:r w:rsidRPr="00D36B02">
        <w:rPr>
          <w:b/>
          <w:bCs/>
        </w:rPr>
        <w:t xml:space="preserve">Popis standardního pracovního prostředí pedagogického pracovníka </w:t>
      </w:r>
    </w:p>
    <w:p w14:paraId="1D306F7C" w14:textId="77777777" w:rsidR="00D36B02" w:rsidRPr="00D36B02" w:rsidRDefault="00D36B02" w:rsidP="007641DF">
      <w:pPr>
        <w:numPr>
          <w:ilvl w:val="0"/>
          <w:numId w:val="26"/>
        </w:numPr>
      </w:pPr>
      <w:r>
        <w:t>Windows 10</w:t>
      </w:r>
    </w:p>
    <w:p w14:paraId="6631B0A6" w14:textId="109C3E4B" w:rsidR="00D36B02" w:rsidRPr="00D36B02" w:rsidRDefault="00D36B02" w:rsidP="007641DF">
      <w:pPr>
        <w:numPr>
          <w:ilvl w:val="0"/>
          <w:numId w:val="26"/>
        </w:numPr>
      </w:pPr>
      <w:r w:rsidRPr="00D36B02">
        <w:t>MS Office 20</w:t>
      </w:r>
      <w:r>
        <w:t>1</w:t>
      </w:r>
      <w:r w:rsidR="008D62F5">
        <w:t>3</w:t>
      </w:r>
      <w:r w:rsidR="006429EB">
        <w:t xml:space="preserve"> – MS Office 201</w:t>
      </w:r>
      <w:r w:rsidR="003B63A0">
        <w:t>9</w:t>
      </w:r>
    </w:p>
    <w:p w14:paraId="1B52D0E2" w14:textId="77777777" w:rsidR="00D36B02" w:rsidRPr="00D36B02" w:rsidRDefault="00D36B02" w:rsidP="007641DF">
      <w:pPr>
        <w:numPr>
          <w:ilvl w:val="0"/>
          <w:numId w:val="26"/>
        </w:numPr>
      </w:pPr>
      <w:r w:rsidRPr="00D36B02">
        <w:t xml:space="preserve">antivirový program </w:t>
      </w:r>
      <w:r>
        <w:t xml:space="preserve">Defender, </w:t>
      </w:r>
      <w:r w:rsidR="00833E91">
        <w:t>ESET Endpoint</w:t>
      </w:r>
      <w:r>
        <w:t xml:space="preserve"> Security</w:t>
      </w:r>
      <w:r w:rsidRPr="00D36B02">
        <w:t xml:space="preserve"> </w:t>
      </w:r>
    </w:p>
    <w:p w14:paraId="53243C40" w14:textId="77777777" w:rsidR="00D36B02" w:rsidRPr="00D36B02" w:rsidRDefault="00D36B02" w:rsidP="007641DF">
      <w:pPr>
        <w:numPr>
          <w:ilvl w:val="0"/>
          <w:numId w:val="26"/>
        </w:numPr>
      </w:pPr>
      <w:r w:rsidRPr="00D36B02">
        <w:t>SmartNotebo</w:t>
      </w:r>
      <w:r w:rsidR="003B63A0">
        <w:t>ok</w:t>
      </w:r>
    </w:p>
    <w:p w14:paraId="30284E66" w14:textId="77777777" w:rsidR="00D36B02" w:rsidRPr="00D36B02" w:rsidRDefault="00D36B02" w:rsidP="007641DF">
      <w:pPr>
        <w:numPr>
          <w:ilvl w:val="0"/>
          <w:numId w:val="26"/>
        </w:numPr>
      </w:pPr>
      <w:r w:rsidRPr="00D36B02">
        <w:t>ZonerPhoto Studio,  GoogleChrome, ATF – psaní všemi deseti, Matik6 vzdělávací programy firmy Fraus, Stieffel, Didakta, Terasoft, Bakalář</w:t>
      </w:r>
      <w:r w:rsidR="00867E4C">
        <w:t>i, Project (Aj)</w:t>
      </w:r>
      <w:r w:rsidRPr="00D36B02">
        <w:t>.</w:t>
      </w:r>
    </w:p>
    <w:p w14:paraId="15546F28" w14:textId="77777777" w:rsidR="00D36B02" w:rsidRPr="00D36B02" w:rsidRDefault="00D36B02" w:rsidP="007641DF">
      <w:pPr>
        <w:numPr>
          <w:ilvl w:val="0"/>
          <w:numId w:val="26"/>
        </w:numPr>
      </w:pPr>
      <w:r w:rsidRPr="00D36B02">
        <w:t>všichni pedagogičtí pracovníci mají svůj vlastní účet do počítačové sítě a na serveru vytvořený diskový prostor pro ukládání příprav a dokumentů potřebných pro svou práci</w:t>
      </w:r>
    </w:p>
    <w:p w14:paraId="63390BAC" w14:textId="66DE8D13" w:rsidR="0052371B" w:rsidRDefault="00D36B02" w:rsidP="007641DF">
      <w:pPr>
        <w:numPr>
          <w:ilvl w:val="0"/>
          <w:numId w:val="26"/>
        </w:numPr>
      </w:pPr>
      <w:r w:rsidRPr="00D36B02">
        <w:t xml:space="preserve">na serveru je zpřístupněný síťový disk, na kterém </w:t>
      </w:r>
      <w:r w:rsidR="008D62F5">
        <w:t xml:space="preserve">učitelé sdílí </w:t>
      </w:r>
      <w:r w:rsidRPr="00D36B02">
        <w:t xml:space="preserve">výukové materiály </w:t>
      </w:r>
    </w:p>
    <w:p w14:paraId="1E81C3E4" w14:textId="3A6A3C10" w:rsidR="004A25CB" w:rsidRDefault="004A25CB" w:rsidP="004A25CB">
      <w:pPr>
        <w:pStyle w:val="Odstavecseseznamem"/>
        <w:numPr>
          <w:ilvl w:val="0"/>
          <w:numId w:val="26"/>
        </w:numPr>
        <w:jc w:val="left"/>
      </w:pPr>
      <w:r>
        <w:t>každá pracovní stanice</w:t>
      </w:r>
      <w:r w:rsidRPr="00D36B02">
        <w:t xml:space="preserve"> má k dispozici tiskárnu</w:t>
      </w:r>
      <w:r>
        <w:t xml:space="preserve"> nebo je na ni umožněn síťový tisk (ve školní síti jsou připojené </w:t>
      </w:r>
      <w:r w:rsidR="008D62F5">
        <w:t>5</w:t>
      </w:r>
      <w:r>
        <w:t xml:space="preserve"> síťo</w:t>
      </w:r>
      <w:r w:rsidR="008D62F5">
        <w:t xml:space="preserve">vých </w:t>
      </w:r>
      <w:r>
        <w:t>tiskár</w:t>
      </w:r>
      <w:r w:rsidR="008D62F5">
        <w:t>e</w:t>
      </w:r>
      <w:r>
        <w:t>n)</w:t>
      </w:r>
      <w:r w:rsidRPr="00D36B02">
        <w:t xml:space="preserve">. </w:t>
      </w:r>
    </w:p>
    <w:p w14:paraId="7344C5B6" w14:textId="77777777" w:rsidR="004A25CB" w:rsidRDefault="004A25CB" w:rsidP="007641DF">
      <w:pPr>
        <w:numPr>
          <w:ilvl w:val="0"/>
          <w:numId w:val="26"/>
        </w:numPr>
      </w:pPr>
      <w:r>
        <w:t xml:space="preserve">ze </w:t>
      </w:r>
      <w:r w:rsidRPr="00D36B02">
        <w:t>všech kabinetů</w:t>
      </w:r>
      <w:r>
        <w:t xml:space="preserve"> a učeben</w:t>
      </w:r>
      <w:r w:rsidRPr="00D36B02">
        <w:t xml:space="preserve"> je možný barevný tisk na multifunkční zařízení, které</w:t>
      </w:r>
      <w:r>
        <w:t xml:space="preserve"> je umístěno v kanceláři </w:t>
      </w:r>
      <w:r w:rsidRPr="00D36B02">
        <w:t>hospodářky školy</w:t>
      </w:r>
    </w:p>
    <w:p w14:paraId="3061C6B0" w14:textId="77777777" w:rsidR="004A25CB" w:rsidRPr="00D36B02" w:rsidRDefault="004A25CB" w:rsidP="004A25CB">
      <w:pPr>
        <w:pStyle w:val="Odstavecseseznamem"/>
        <w:numPr>
          <w:ilvl w:val="0"/>
          <w:numId w:val="26"/>
        </w:numPr>
        <w:jc w:val="left"/>
      </w:pPr>
      <w:r>
        <w:t>v</w:t>
      </w:r>
      <w:r w:rsidRPr="00D36B02">
        <w:t> ředitelně školy je možnost zapůjčení školního digitálního fotoaparátu (3 ks)</w:t>
      </w:r>
      <w:r>
        <w:t xml:space="preserve"> a digitální videokamery (2 ks)</w:t>
      </w:r>
      <w:r w:rsidRPr="00D36B02">
        <w:t xml:space="preserve"> </w:t>
      </w:r>
    </w:p>
    <w:p w14:paraId="3210133F" w14:textId="77777777" w:rsidR="004A25CB" w:rsidRDefault="004A25CB" w:rsidP="004A25CB">
      <w:r>
        <w:t>SUMÁŘ</w:t>
      </w:r>
    </w:p>
    <w:p w14:paraId="2DBF3267" w14:textId="3B42FCE3" w:rsidR="004A25CB" w:rsidRDefault="004A25CB" w:rsidP="004A25CB">
      <w:pPr>
        <w:pStyle w:val="Odstavecseseznamem"/>
        <w:numPr>
          <w:ilvl w:val="0"/>
          <w:numId w:val="24"/>
        </w:numPr>
      </w:pPr>
      <w:r>
        <w:t>celkový</w:t>
      </w:r>
      <w:r w:rsidR="00995A00">
        <w:t xml:space="preserve"> počet pevných stanic na škole</w:t>
      </w:r>
      <w:r w:rsidR="00995A00">
        <w:tab/>
      </w:r>
      <w:r w:rsidR="008D62F5">
        <w:t>95</w:t>
      </w:r>
    </w:p>
    <w:p w14:paraId="1AFD5D15" w14:textId="77777777" w:rsidR="004A25CB" w:rsidRDefault="004A25CB" w:rsidP="004A25CB">
      <w:pPr>
        <w:pStyle w:val="Odstavecseseznamem"/>
        <w:numPr>
          <w:ilvl w:val="0"/>
          <w:numId w:val="24"/>
        </w:numPr>
      </w:pPr>
      <w:r>
        <w:rPr>
          <w:noProof/>
        </w:rPr>
        <mc:AlternateContent>
          <mc:Choice Requires="wps">
            <w:drawing>
              <wp:anchor distT="45720" distB="45720" distL="114300" distR="114300" simplePos="0" relativeHeight="251662336" behindDoc="0" locked="0" layoutInCell="1" allowOverlap="1" wp14:anchorId="1304636F" wp14:editId="2A67477B">
                <wp:simplePos x="0" y="0"/>
                <wp:positionH relativeFrom="column">
                  <wp:posOffset>4051552</wp:posOffset>
                </wp:positionH>
                <wp:positionV relativeFrom="paragraph">
                  <wp:posOffset>102031</wp:posOffset>
                </wp:positionV>
                <wp:extent cx="1423358" cy="301925"/>
                <wp:effectExtent l="0" t="0" r="24765" b="2222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358" cy="301925"/>
                        </a:xfrm>
                        <a:prstGeom prst="rect">
                          <a:avLst/>
                        </a:prstGeom>
                        <a:solidFill>
                          <a:srgbClr val="FFFFFF"/>
                        </a:solidFill>
                        <a:ln w="9525">
                          <a:solidFill>
                            <a:srgbClr val="000000"/>
                          </a:solidFill>
                          <a:miter lim="800000"/>
                          <a:headEnd/>
                          <a:tailEnd/>
                        </a:ln>
                      </wps:spPr>
                      <wps:txbx>
                        <w:txbxContent>
                          <w:p w14:paraId="26554FDF" w14:textId="5670EF05" w:rsidR="004A25CB" w:rsidRPr="004A25CB" w:rsidRDefault="004A25CB">
                            <w:pPr>
                              <w:rPr>
                                <w:b/>
                              </w:rPr>
                            </w:pPr>
                            <w:r w:rsidRPr="004A25CB">
                              <w:rPr>
                                <w:b/>
                              </w:rPr>
                              <w:t xml:space="preserve">CELKEM </w:t>
                            </w:r>
                            <w:r w:rsidR="00423B3B">
                              <w:rPr>
                                <w:b/>
                              </w:rPr>
                              <w:t>197</w:t>
                            </w:r>
                            <w:r w:rsidRPr="004A25CB">
                              <w:rPr>
                                <w:b/>
                              </w:rPr>
                              <w:t xml:space="preserve"> zařízení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04636F" id="_x0000_t202" coordsize="21600,21600" o:spt="202" path="m,l,21600r21600,l21600,xe">
                <v:stroke joinstyle="miter"/>
                <v:path gradientshapeok="t" o:connecttype="rect"/>
              </v:shapetype>
              <v:shape id="Textové pole 2" o:spid="_x0000_s1028" type="#_x0000_t202" style="position:absolute;left:0;text-align:left;margin-left:319pt;margin-top:8.05pt;width:112.1pt;height:2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">
                <v:textbox>
                  <w:txbxContent>
                    <w:p w14:paraId="26554FDF" w14:textId="5670EF05" w:rsidR="004A25CB" w:rsidRPr="004A25CB" w:rsidRDefault="004A25CB">
                      <w:pPr>
                        <w:rPr>
                          <w:b/>
                        </w:rPr>
                      </w:pPr>
                      <w:r w:rsidRPr="004A25CB">
                        <w:rPr>
                          <w:b/>
                        </w:rPr>
                        <w:t xml:space="preserve">CELKEM </w:t>
                      </w:r>
                      <w:r w:rsidR="00423B3B">
                        <w:rPr>
                          <w:b/>
                        </w:rPr>
                        <w:t>197</w:t>
                      </w:r>
                      <w:r w:rsidRPr="004A25CB">
                        <w:rPr>
                          <w:b/>
                        </w:rPr>
                        <w:t xml:space="preserve"> zařízení</w:t>
                      </w:r>
                    </w:p>
                  </w:txbxContent>
                </v:textbox>
              </v:shape>
            </w:pict>
          </mc:Fallback>
        </mc:AlternateContent>
      </w:r>
      <w:r>
        <w:t>celkový počet notebooků na škole</w:t>
      </w:r>
      <w:r>
        <w:tab/>
      </w:r>
      <w:r w:rsidR="003B63A0">
        <w:t>66</w:t>
      </w:r>
    </w:p>
    <w:p w14:paraId="31E5F05C" w14:textId="77777777" w:rsidR="004A25CB" w:rsidRDefault="004A25CB" w:rsidP="004A25CB">
      <w:pPr>
        <w:pStyle w:val="Odstavecseseznamem"/>
        <w:numPr>
          <w:ilvl w:val="0"/>
          <w:numId w:val="24"/>
        </w:numPr>
      </w:pPr>
      <w:r>
        <w:t>celkový počet tabletů na škole</w:t>
      </w:r>
      <w:r>
        <w:tab/>
      </w:r>
      <w:r>
        <w:tab/>
        <w:t>3</w:t>
      </w:r>
      <w:r w:rsidR="006277C0">
        <w:t>6</w:t>
      </w:r>
    </w:p>
    <w:p w14:paraId="52C63F28" w14:textId="77777777" w:rsidR="00B64F11" w:rsidRDefault="00B64F11" w:rsidP="007641DF"/>
    <w:p w14:paraId="5D42C4CC" w14:textId="736DB504" w:rsidR="00D36B02" w:rsidRPr="00D36B02" w:rsidRDefault="00D36B02" w:rsidP="007641DF">
      <w:r w:rsidRPr="00D36B02">
        <w:t xml:space="preserve">NOTEBOOKY: </w:t>
      </w:r>
      <w:r w:rsidRPr="00D36B02">
        <w:tab/>
      </w:r>
      <w:r w:rsidR="0052371B">
        <w:tab/>
      </w:r>
      <w:r w:rsidRPr="00D36B02">
        <w:t>7 ks HP ProBook 4530s</w:t>
      </w:r>
      <w:r w:rsidR="008D62F5">
        <w:t xml:space="preserve"> </w:t>
      </w:r>
      <w:r w:rsidR="005C6BDE">
        <w:t>– pořízeno srpen 2011</w:t>
      </w:r>
    </w:p>
    <w:p w14:paraId="6584BBF8" w14:textId="4A5AB5F7" w:rsidR="00D36B02" w:rsidRPr="00D36B02" w:rsidRDefault="00D36B02" w:rsidP="007641DF">
      <w:r w:rsidRPr="00D36B02">
        <w:tab/>
      </w:r>
      <w:r w:rsidRPr="00D36B02">
        <w:tab/>
      </w:r>
      <w:r w:rsidRPr="00D36B02">
        <w:tab/>
        <w:t xml:space="preserve">2 ks </w:t>
      </w:r>
      <w:r w:rsidR="003E0C2B">
        <w:t xml:space="preserve">Fujitsu </w:t>
      </w:r>
      <w:r w:rsidRPr="00D36B02">
        <w:t>LifeBook NH532</w:t>
      </w:r>
      <w:r w:rsidR="005C6BDE">
        <w:t xml:space="preserve"> - pořízeno listopad 2011 </w:t>
      </w:r>
      <w:r w:rsidR="008D62F5">
        <w:t>(vyřazeny)</w:t>
      </w:r>
    </w:p>
    <w:p w14:paraId="302C0E95" w14:textId="1503AD42" w:rsidR="00D36B02" w:rsidRPr="00D36B02" w:rsidRDefault="00D36B02" w:rsidP="007641DF">
      <w:r w:rsidRPr="00D36B02">
        <w:tab/>
      </w:r>
      <w:r w:rsidRPr="00D36B02">
        <w:tab/>
      </w:r>
      <w:r w:rsidRPr="00D36B02">
        <w:tab/>
        <w:t xml:space="preserve">3 ks HP ProBook 4545s </w:t>
      </w:r>
      <w:r w:rsidR="005C6BDE">
        <w:t xml:space="preserve">- pořízeno listopad 2011 </w:t>
      </w:r>
    </w:p>
    <w:p w14:paraId="25383CC7" w14:textId="491A7F5D" w:rsidR="00D36B02" w:rsidRDefault="00D36B02" w:rsidP="007641DF">
      <w:r w:rsidRPr="00D36B02">
        <w:tab/>
      </w:r>
      <w:r w:rsidRPr="00D36B02">
        <w:tab/>
      </w:r>
      <w:r w:rsidRPr="00D36B02">
        <w:tab/>
      </w:r>
      <w:r w:rsidR="003E0C2B">
        <w:t>9</w:t>
      </w:r>
      <w:r w:rsidRPr="00D36B02">
        <w:t xml:space="preserve"> ks Acer ASE 1-531 </w:t>
      </w:r>
      <w:r w:rsidR="00126422">
        <w:t>- pořízeno červen 2013</w:t>
      </w:r>
    </w:p>
    <w:p w14:paraId="79805F2D" w14:textId="1894EA14" w:rsidR="003E0C2B" w:rsidRDefault="003E0C2B" w:rsidP="007641DF">
      <w:r>
        <w:tab/>
      </w:r>
      <w:r>
        <w:tab/>
      </w:r>
      <w:r>
        <w:tab/>
      </w:r>
      <w:r w:rsidR="006E4D07">
        <w:t xml:space="preserve">6 ks HP EliteBook 840 G1 </w:t>
      </w:r>
      <w:r w:rsidR="00126422">
        <w:t>- pořízeno duben 2015</w:t>
      </w:r>
    </w:p>
    <w:p w14:paraId="4CD04D17" w14:textId="1B7A6638" w:rsidR="000518F1" w:rsidRDefault="000518F1" w:rsidP="007641DF">
      <w:r>
        <w:tab/>
      </w:r>
      <w:r>
        <w:tab/>
      </w:r>
      <w:r>
        <w:tab/>
        <w:t xml:space="preserve">2 ks HP Compaq Pro 6300 MT </w:t>
      </w:r>
      <w:r w:rsidR="003C3EB8">
        <w:t>- pořízeno listopad 2018</w:t>
      </w:r>
    </w:p>
    <w:p w14:paraId="41B033D5" w14:textId="43758FC1" w:rsidR="008D62F5" w:rsidRDefault="008D62F5" w:rsidP="007641DF">
      <w:r>
        <w:tab/>
      </w:r>
      <w:r>
        <w:tab/>
      </w:r>
      <w:r>
        <w:tab/>
        <w:t xml:space="preserve">2 ks </w:t>
      </w:r>
      <w:r w:rsidRPr="008D62F5">
        <w:t>DELL Latitude E5550</w:t>
      </w:r>
      <w:r>
        <w:t xml:space="preserve"> -  pořízeno listopad 2019</w:t>
      </w:r>
    </w:p>
    <w:p w14:paraId="1018BDD3" w14:textId="423DAAAB" w:rsidR="008D62F5" w:rsidRDefault="008D62F5" w:rsidP="007641DF">
      <w:r>
        <w:tab/>
      </w:r>
      <w:r>
        <w:tab/>
      </w:r>
      <w:r>
        <w:tab/>
        <w:t xml:space="preserve">2 ks </w:t>
      </w:r>
      <w:r w:rsidRPr="008D62F5">
        <w:t>HP ProBook 650 G2</w:t>
      </w:r>
      <w:r>
        <w:t xml:space="preserve"> -  pořízeno </w:t>
      </w:r>
      <w:r w:rsidR="00C6266C">
        <w:t>prosinec</w:t>
      </w:r>
      <w:r>
        <w:t xml:space="preserve"> 2019</w:t>
      </w:r>
    </w:p>
    <w:p w14:paraId="28B939BE" w14:textId="44A72E7B" w:rsidR="00C6266C" w:rsidRDefault="00C6266C" w:rsidP="00C6266C">
      <w:r>
        <w:tab/>
      </w:r>
      <w:r>
        <w:tab/>
      </w:r>
      <w:r>
        <w:tab/>
        <w:t xml:space="preserve">2 ks </w:t>
      </w:r>
      <w:r w:rsidRPr="00C6266C">
        <w:t>HP EliteBook 755 G4</w:t>
      </w:r>
      <w:r>
        <w:t xml:space="preserve"> -  pořízeno srpen 2020</w:t>
      </w:r>
    </w:p>
    <w:p w14:paraId="5CAEFE85" w14:textId="7CB3F3FB" w:rsidR="00C6266C" w:rsidRDefault="00C6266C" w:rsidP="00C6266C">
      <w:r>
        <w:tab/>
      </w:r>
      <w:r>
        <w:tab/>
      </w:r>
      <w:r>
        <w:tab/>
        <w:t xml:space="preserve">30 ks </w:t>
      </w:r>
      <w:r w:rsidRPr="00C6266C">
        <w:t>DELL Vostro 3591, 15,6´´ FHD</w:t>
      </w:r>
      <w:r>
        <w:t xml:space="preserve"> -  pořízeno listopad 2020</w:t>
      </w:r>
    </w:p>
    <w:p w14:paraId="52C93930" w14:textId="24ADFFE8" w:rsidR="00C6266C" w:rsidRDefault="00C6266C" w:rsidP="007641DF"/>
    <w:p w14:paraId="6E2A3C0D" w14:textId="77777777" w:rsidR="006E4D07" w:rsidRDefault="006E4D07" w:rsidP="007641DF">
      <w:r>
        <w:t>TABLETY:</w:t>
      </w:r>
      <w:r>
        <w:tab/>
      </w:r>
      <w:r>
        <w:tab/>
        <w:t>20 ks ACER Aspire Switch 10 (Windows 8.1) - digitální třída</w:t>
      </w:r>
    </w:p>
    <w:p w14:paraId="654EB09D" w14:textId="77777777" w:rsidR="006E4D07" w:rsidRDefault="006E4D07" w:rsidP="007641DF">
      <w:r>
        <w:tab/>
      </w:r>
      <w:r>
        <w:tab/>
      </w:r>
      <w:r>
        <w:tab/>
        <w:t>14 ks ACER Aspire Switch 10 (Windows 8.1)</w:t>
      </w:r>
      <w:r w:rsidR="00FA2FB7">
        <w:t xml:space="preserve"> - pořízeno duben 2015</w:t>
      </w:r>
    </w:p>
    <w:p w14:paraId="16DA5479" w14:textId="77777777" w:rsidR="006277C0" w:rsidRDefault="006277C0" w:rsidP="007641DF">
      <w:r>
        <w:tab/>
      </w:r>
      <w:r>
        <w:tab/>
      </w:r>
      <w:r>
        <w:tab/>
        <w:t xml:space="preserve">1 ks ACER </w:t>
      </w:r>
      <w:r w:rsidR="00B17DDB">
        <w:t>One S1003 10</w:t>
      </w:r>
      <w:r w:rsidR="005F75FE">
        <w:t xml:space="preserve"> – </w:t>
      </w:r>
      <w:r w:rsidR="00B17DDB">
        <w:t>pořízeno říjen 2017 z NFN</w:t>
      </w:r>
    </w:p>
    <w:p w14:paraId="50E76CD7" w14:textId="77777777" w:rsidR="006277C0" w:rsidRDefault="006277C0" w:rsidP="007641DF">
      <w:r>
        <w:tab/>
      </w:r>
      <w:r>
        <w:tab/>
      </w:r>
      <w:r>
        <w:tab/>
        <w:t xml:space="preserve">1 ks HUAWEI </w:t>
      </w:r>
      <w:r w:rsidR="005F75FE">
        <w:t>–</w:t>
      </w:r>
      <w:r>
        <w:t xml:space="preserve"> Android</w:t>
      </w:r>
      <w:r w:rsidR="005F75FE">
        <w:t xml:space="preserve"> – </w:t>
      </w:r>
      <w:r w:rsidR="00577889">
        <w:t>pořízeno říjen 2018 z NFN</w:t>
      </w:r>
    </w:p>
    <w:p w14:paraId="59474780" w14:textId="297E9BBF" w:rsidR="006429EB" w:rsidRPr="00D36B02" w:rsidRDefault="00681C85" w:rsidP="007641DF">
      <w:r>
        <w:t xml:space="preserve">Všechna zařízení jsou </w:t>
      </w:r>
      <w:r w:rsidR="00844ABD">
        <w:t xml:space="preserve">na </w:t>
      </w:r>
      <w:r>
        <w:t>operační</w:t>
      </w:r>
      <w:r w:rsidR="00844ABD">
        <w:t>m</w:t>
      </w:r>
      <w:r>
        <w:t xml:space="preserve"> systém</w:t>
      </w:r>
      <w:r w:rsidR="00844ABD">
        <w:t>u</w:t>
      </w:r>
      <w:r>
        <w:t xml:space="preserve"> Windows 10.</w:t>
      </w:r>
    </w:p>
    <w:p w14:paraId="1E8ED9B6" w14:textId="77777777" w:rsidR="007477AC" w:rsidRPr="007477AC" w:rsidRDefault="00FF594F" w:rsidP="00FF594F">
      <w:pPr>
        <w:pStyle w:val="Nadpis21"/>
      </w:pPr>
      <w:r>
        <w:t>vybavení školy softwarem</w:t>
      </w:r>
    </w:p>
    <w:p w14:paraId="6942D748" w14:textId="77777777" w:rsidR="005567C7" w:rsidRPr="005567C7" w:rsidRDefault="005567C7" w:rsidP="007641DF">
      <w:r w:rsidRPr="005567C7">
        <w:t>Programov</w:t>
      </w:r>
      <w:r w:rsidRPr="005567C7">
        <w:rPr>
          <w:rFonts w:hint="eastAsia"/>
        </w:rPr>
        <w:t>é</w:t>
      </w:r>
      <w:r w:rsidRPr="005567C7">
        <w:t xml:space="preserve"> vybaven</w:t>
      </w:r>
      <w:r w:rsidRPr="005567C7">
        <w:rPr>
          <w:rFonts w:hint="eastAsia"/>
        </w:rPr>
        <w:t>í</w:t>
      </w:r>
      <w:r w:rsidRPr="005567C7">
        <w:t xml:space="preserve"> využívané na škole je pou</w:t>
      </w:r>
      <w:r w:rsidRPr="005567C7">
        <w:rPr>
          <w:rFonts w:hint="eastAsia"/>
        </w:rPr>
        <w:t>ží</w:t>
      </w:r>
      <w:r w:rsidRPr="005567C7">
        <w:t>v</w:t>
      </w:r>
      <w:r w:rsidRPr="005567C7">
        <w:rPr>
          <w:rFonts w:hint="eastAsia"/>
        </w:rPr>
        <w:t>á</w:t>
      </w:r>
      <w:r w:rsidRPr="005567C7">
        <w:t>no v souladu s autorsk</w:t>
      </w:r>
      <w:r w:rsidRPr="005567C7">
        <w:rPr>
          <w:rFonts w:hint="eastAsia"/>
        </w:rPr>
        <w:t>ý</w:t>
      </w:r>
      <w:r w:rsidRPr="005567C7">
        <w:t>m z</w:t>
      </w:r>
      <w:r w:rsidRPr="005567C7">
        <w:rPr>
          <w:rFonts w:hint="eastAsia"/>
        </w:rPr>
        <w:t>á</w:t>
      </w:r>
      <w:r w:rsidRPr="005567C7">
        <w:t>konem a licen</w:t>
      </w:r>
      <w:r w:rsidRPr="005567C7">
        <w:rPr>
          <w:rFonts w:hint="eastAsia"/>
        </w:rPr>
        <w:t>č</w:t>
      </w:r>
      <w:r w:rsidRPr="005567C7">
        <w:t>n</w:t>
      </w:r>
      <w:r w:rsidRPr="005567C7">
        <w:rPr>
          <w:rFonts w:hint="eastAsia"/>
        </w:rPr>
        <w:t>í</w:t>
      </w:r>
      <w:r w:rsidRPr="005567C7">
        <w:t>mi ujedn</w:t>
      </w:r>
      <w:r w:rsidRPr="005567C7">
        <w:rPr>
          <w:rFonts w:hint="eastAsia"/>
        </w:rPr>
        <w:t>á</w:t>
      </w:r>
      <w:r w:rsidRPr="005567C7">
        <w:t>n</w:t>
      </w:r>
      <w:r w:rsidRPr="005567C7">
        <w:rPr>
          <w:rFonts w:hint="eastAsia"/>
        </w:rPr>
        <w:t>í</w:t>
      </w:r>
      <w:r w:rsidRPr="005567C7">
        <w:t>mi.</w:t>
      </w:r>
      <w:r>
        <w:t xml:space="preserve"> </w:t>
      </w:r>
      <w:r w:rsidRPr="005567C7">
        <w:t>Na v</w:t>
      </w:r>
      <w:r w:rsidRPr="005567C7">
        <w:rPr>
          <w:rFonts w:hint="eastAsia"/>
        </w:rPr>
        <w:t>š</w:t>
      </w:r>
      <w:r w:rsidRPr="005567C7">
        <w:t xml:space="preserve">ech </w:t>
      </w:r>
      <w:r w:rsidRPr="005567C7">
        <w:rPr>
          <w:rFonts w:hint="eastAsia"/>
        </w:rPr>
        <w:t>š</w:t>
      </w:r>
      <w:r w:rsidRPr="005567C7">
        <w:t>koln</w:t>
      </w:r>
      <w:r w:rsidRPr="005567C7">
        <w:rPr>
          <w:rFonts w:hint="eastAsia"/>
        </w:rPr>
        <w:t>í</w:t>
      </w:r>
      <w:r w:rsidRPr="005567C7">
        <w:t>ch po</w:t>
      </w:r>
      <w:r w:rsidRPr="005567C7">
        <w:rPr>
          <w:rFonts w:hint="eastAsia"/>
        </w:rPr>
        <w:t>čí</w:t>
      </w:r>
      <w:r w:rsidRPr="005567C7">
        <w:t>ta</w:t>
      </w:r>
      <w:r w:rsidRPr="005567C7">
        <w:rPr>
          <w:rFonts w:hint="eastAsia"/>
        </w:rPr>
        <w:t>čí</w:t>
      </w:r>
      <w:r w:rsidRPr="005567C7">
        <w:t>ch je k dispozici pot</w:t>
      </w:r>
      <w:r w:rsidRPr="005567C7">
        <w:rPr>
          <w:rFonts w:hint="eastAsia"/>
        </w:rPr>
        <w:t>ř</w:t>
      </w:r>
      <w:r w:rsidRPr="005567C7">
        <w:t>ebn</w:t>
      </w:r>
      <w:r w:rsidRPr="005567C7">
        <w:rPr>
          <w:rFonts w:hint="eastAsia"/>
        </w:rPr>
        <w:t>ý</w:t>
      </w:r>
      <w:r w:rsidRPr="005567C7">
        <w:t xml:space="preserve"> software, kter</w:t>
      </w:r>
      <w:r w:rsidRPr="005567C7">
        <w:rPr>
          <w:rFonts w:hint="eastAsia"/>
        </w:rPr>
        <w:t>ý</w:t>
      </w:r>
      <w:r w:rsidRPr="005567C7">
        <w:t xml:space="preserve"> je leg</w:t>
      </w:r>
      <w:r w:rsidRPr="005567C7">
        <w:rPr>
          <w:rFonts w:hint="eastAsia"/>
        </w:rPr>
        <w:t>á</w:t>
      </w:r>
      <w:r w:rsidRPr="005567C7">
        <w:t>ln</w:t>
      </w:r>
      <w:r w:rsidRPr="005567C7">
        <w:rPr>
          <w:rFonts w:hint="eastAsia"/>
        </w:rPr>
        <w:t>í</w:t>
      </w:r>
      <w:r w:rsidRPr="005567C7">
        <w:t xml:space="preserve">. </w:t>
      </w:r>
      <w:r w:rsidR="001E6F66">
        <w:t>Pečlivě dbáme na dodržování licenčních ujednání.</w:t>
      </w:r>
    </w:p>
    <w:p w14:paraId="4449DFE4" w14:textId="77777777" w:rsidR="00045299" w:rsidRDefault="00045299" w:rsidP="003337F9">
      <w:pPr>
        <w:pStyle w:val="Odstavecseseznamem"/>
        <w:numPr>
          <w:ilvl w:val="0"/>
          <w:numId w:val="27"/>
        </w:numPr>
      </w:pPr>
      <w:r>
        <w:t>O</w:t>
      </w:r>
      <w:r w:rsidR="00383C0F">
        <w:t>perační systémy</w:t>
      </w:r>
      <w:r>
        <w:t xml:space="preserve"> využívané na škole –</w:t>
      </w:r>
      <w:r w:rsidR="00484F93">
        <w:t xml:space="preserve"> </w:t>
      </w:r>
      <w:r w:rsidR="007A09FD">
        <w:t xml:space="preserve">Microsoft </w:t>
      </w:r>
      <w:r>
        <w:t>Windows 10</w:t>
      </w:r>
      <w:r w:rsidR="00383C0F">
        <w:t xml:space="preserve">. </w:t>
      </w:r>
    </w:p>
    <w:p w14:paraId="611EF588" w14:textId="0D8C5D99" w:rsidR="005567C7" w:rsidRDefault="00383C0F" w:rsidP="003337F9">
      <w:pPr>
        <w:pStyle w:val="Odstavecseseznamem"/>
        <w:numPr>
          <w:ilvl w:val="0"/>
          <w:numId w:val="27"/>
        </w:numPr>
      </w:pPr>
      <w:r>
        <w:t>Kancelářský balík Microsoft Office verze 2010 až 201</w:t>
      </w:r>
      <w:r w:rsidR="00C6266C">
        <w:t>9</w:t>
      </w:r>
      <w:r>
        <w:t>.</w:t>
      </w:r>
      <w:r w:rsidR="001E4F36">
        <w:t xml:space="preserve"> </w:t>
      </w:r>
    </w:p>
    <w:p w14:paraId="7BBE5C16" w14:textId="1A6652D0" w:rsidR="00383C0F" w:rsidRDefault="00383C0F" w:rsidP="003337F9">
      <w:pPr>
        <w:pStyle w:val="Odstavecseseznamem"/>
        <w:numPr>
          <w:ilvl w:val="0"/>
          <w:numId w:val="27"/>
        </w:numPr>
      </w:pPr>
      <w:r>
        <w:t>Výukové aplikace - škola převážně využívá školní mu</w:t>
      </w:r>
      <w:r w:rsidR="000924B1">
        <w:t xml:space="preserve">ltilicence firem </w:t>
      </w:r>
      <w:r w:rsidR="00C6266C">
        <w:t xml:space="preserve">Microsoft, </w:t>
      </w:r>
      <w:r w:rsidR="00C532B0">
        <w:t xml:space="preserve">Nová škola, </w:t>
      </w:r>
      <w:r w:rsidR="000924B1">
        <w:t>F</w:t>
      </w:r>
      <w:r w:rsidR="000E092D">
        <w:t>raus, Stiefel, Silcom, Terasoft, Zoner</w:t>
      </w:r>
      <w:r w:rsidR="00867E4C">
        <w:t>, Project (Aj)</w:t>
      </w:r>
      <w:r w:rsidR="00E43D21">
        <w:t>, umimeto.org</w:t>
      </w:r>
      <w:r w:rsidR="000E092D">
        <w:t>.</w:t>
      </w:r>
    </w:p>
    <w:p w14:paraId="50DFB798" w14:textId="6942DCA8" w:rsidR="001E6F66" w:rsidRDefault="00952496" w:rsidP="007641DF">
      <w:r>
        <w:t xml:space="preserve">Pro </w:t>
      </w:r>
      <w:r w:rsidR="008F7736">
        <w:t>vedení školní administrativy</w:t>
      </w:r>
      <w:r>
        <w:t xml:space="preserve"> je využíván </w:t>
      </w:r>
      <w:r w:rsidR="00DE40BD">
        <w:t>program</w:t>
      </w:r>
      <w:r>
        <w:t xml:space="preserve"> Bakaláři</w:t>
      </w:r>
      <w:r w:rsidR="00273409">
        <w:t xml:space="preserve"> a jeho webová verze</w:t>
      </w:r>
      <w:r>
        <w:t xml:space="preserve">. </w:t>
      </w:r>
      <w:r w:rsidR="00E46D50">
        <w:t xml:space="preserve">Škola </w:t>
      </w:r>
      <w:r w:rsidR="00C6266C">
        <w:t>postupně začíná využívat většinu claudových modulů, které tento program nabízí – elektronická ŽK, Třídní kniha, Komens</w:t>
      </w:r>
      <w:r w:rsidR="00E46D50">
        <w:t>.</w:t>
      </w:r>
      <w:r w:rsidR="00C6266C">
        <w:t xml:space="preserve"> Do prostředí Bakalářů mají rodiče a žáci oddělený přístup svými přístupovými údaji</w:t>
      </w:r>
      <w:r w:rsidR="00F22A69">
        <w:t>.</w:t>
      </w:r>
      <w:r w:rsidR="001E6F66">
        <w:t xml:space="preserve"> </w:t>
      </w:r>
      <w:r w:rsidR="00F22A69">
        <w:t>Žákům i rodičům je doporučováno využívat i mobilní aplikaci systému Bakaláři</w:t>
      </w:r>
      <w:r w:rsidR="001E6F66">
        <w:t>. V rámci GDPR jsou data pro evidenci žáků a zaměstnanců uložena na SQL serveru společnosti Bakaláři, na školním serveru je instalován pouze SW Bakaláři.</w:t>
      </w:r>
    </w:p>
    <w:p w14:paraId="319328F2" w14:textId="77777777" w:rsidR="000E092D" w:rsidRPr="005567C7" w:rsidRDefault="000E092D" w:rsidP="007641DF">
      <w:r>
        <w:t>Hospodářka školy využívá programy - VEMA, Helios Fenix a Docházka</w:t>
      </w:r>
    </w:p>
    <w:p w14:paraId="7596A6E0" w14:textId="77777777" w:rsidR="0084779E" w:rsidRDefault="0084779E" w:rsidP="0057716A">
      <w:pPr>
        <w:pStyle w:val="Nadpis21"/>
      </w:pPr>
      <w:r>
        <w:t>připojení školy do internetu</w:t>
      </w:r>
    </w:p>
    <w:p w14:paraId="2F8CCCD9" w14:textId="77777777" w:rsidR="00601960" w:rsidRDefault="00601960" w:rsidP="0084779E">
      <w:r>
        <w:t>Škola má zajištěny tyto služby:</w:t>
      </w:r>
    </w:p>
    <w:p w14:paraId="479B62D8" w14:textId="77777777" w:rsidR="0084779E" w:rsidRDefault="0084779E" w:rsidP="00601960">
      <w:pPr>
        <w:pStyle w:val="Odstavecseseznamem"/>
        <w:numPr>
          <w:ilvl w:val="0"/>
          <w:numId w:val="28"/>
        </w:numPr>
      </w:pPr>
      <w:r>
        <w:t>MEWOS 100 business - optické připojení s rychlostí 100/100 Mbit/s - hlavní připojení</w:t>
      </w:r>
    </w:p>
    <w:p w14:paraId="2F2BD348" w14:textId="77777777" w:rsidR="0084779E" w:rsidRDefault="0084779E" w:rsidP="00601960">
      <w:pPr>
        <w:pStyle w:val="Odstavecseseznamem"/>
        <w:numPr>
          <w:ilvl w:val="0"/>
          <w:numId w:val="28"/>
        </w:numPr>
      </w:pPr>
      <w:r>
        <w:t>pronájem 2 vyhrazených optických vláken</w:t>
      </w:r>
    </w:p>
    <w:p w14:paraId="3F5550B1" w14:textId="77777777" w:rsidR="0084779E" w:rsidRDefault="0084779E" w:rsidP="00601960">
      <w:pPr>
        <w:pStyle w:val="Odstavecseseznamem"/>
        <w:numPr>
          <w:ilvl w:val="0"/>
          <w:numId w:val="28"/>
        </w:numPr>
      </w:pPr>
      <w:r>
        <w:t>služba Basic - záložní připojení</w:t>
      </w:r>
    </w:p>
    <w:p w14:paraId="4705607B" w14:textId="77777777" w:rsidR="0084779E" w:rsidRPr="0084779E" w:rsidRDefault="0084779E" w:rsidP="00601960">
      <w:pPr>
        <w:pStyle w:val="Odstavecseseznamem"/>
        <w:numPr>
          <w:ilvl w:val="0"/>
          <w:numId w:val="28"/>
        </w:numPr>
      </w:pPr>
      <w:r>
        <w:t>veřejná IP adresa</w:t>
      </w:r>
    </w:p>
    <w:p w14:paraId="345321C8" w14:textId="77777777" w:rsidR="0057716A" w:rsidRPr="0057716A" w:rsidRDefault="0057716A" w:rsidP="0057716A">
      <w:pPr>
        <w:pStyle w:val="Nadpis21"/>
      </w:pPr>
      <w:r w:rsidRPr="0057716A">
        <w:t xml:space="preserve">serverové služby </w:t>
      </w:r>
    </w:p>
    <w:p w14:paraId="7A1163D8" w14:textId="0621298C" w:rsidR="009B673B" w:rsidRDefault="009B673B" w:rsidP="009B673B">
      <w:r>
        <w:t>Ve škole je 100 přípojných míst, která jsou zapojena strukturovanou kabeláží UTP s trvalým připojením k internetu. Některé místa ve škole jsou vzájemně propojena optickou páteřní sítí - první stupeň, druhý stupeň, jídelna, učebna VT - a na každém z těchto míst je umístěn rozvaděč. Všechny vedené rozvody jsou chráněny lištami. Jako rozbočovače jsou použity 1000 Mbit switche na druhém stupni rozdělené dle určení (wifi síť, vnitřní síť, oddělená žákovská a ekonomická). Provoz mezi jednotlivými sítěmi je rozdělen dle VLAN. Na prvním stupni, učebně VT a v jídelně jsou 100Mbit switche. Veškeré prostory jsou pokryty bezdrátovou Wi-Fi sítí. Serverová služba je datová i síťová. Operační systém na serveru je Windows Server 2019 Standard. Jako hlavní router do internetu je použit Watchguard UTM router, chránící síť před viry a spamovými hrozbami.</w:t>
      </w:r>
    </w:p>
    <w:p w14:paraId="722DB942" w14:textId="0809218B" w:rsidR="00F22A69" w:rsidRDefault="00F22A69" w:rsidP="00F22A69">
      <w:pPr>
        <w:pStyle w:val="Nadpis21"/>
      </w:pPr>
      <w:r>
        <w:t>ochrana dat</w:t>
      </w:r>
    </w:p>
    <w:p w14:paraId="61587E87" w14:textId="729932E3" w:rsidR="00F22A69" w:rsidRPr="00F22A69" w:rsidRDefault="00F22A69" w:rsidP="00F22A69">
      <w:r>
        <w:t>Škola má vytvořený bezpečný systém archivace dat.</w:t>
      </w:r>
    </w:p>
    <w:p w14:paraId="654311EC" w14:textId="77777777" w:rsidR="00F139F3" w:rsidRDefault="00F139F3" w:rsidP="00F139F3">
      <w:pPr>
        <w:pStyle w:val="Nadpis21"/>
      </w:pPr>
      <w:r>
        <w:t xml:space="preserve">schránka elektronické pošty, </w:t>
      </w:r>
      <w:r w:rsidRPr="0057716A">
        <w:t>webová prezentace školy</w:t>
      </w:r>
    </w:p>
    <w:p w14:paraId="5913840B" w14:textId="77777777" w:rsidR="00295BDD" w:rsidRDefault="0057716A" w:rsidP="0057716A">
      <w:r w:rsidRPr="0057716A">
        <w:t>Ka</w:t>
      </w:r>
      <w:r w:rsidRPr="0057716A">
        <w:rPr>
          <w:rFonts w:hint="eastAsia"/>
        </w:rPr>
        <w:t>ž</w:t>
      </w:r>
      <w:r w:rsidRPr="0057716A">
        <w:t>d</w:t>
      </w:r>
      <w:r w:rsidRPr="0057716A">
        <w:rPr>
          <w:rFonts w:hint="eastAsia"/>
        </w:rPr>
        <w:t>ý</w:t>
      </w:r>
      <w:r w:rsidRPr="0057716A">
        <w:t xml:space="preserve"> </w:t>
      </w:r>
      <w:r w:rsidR="0042758C">
        <w:t>zaměstnanec školy</w:t>
      </w:r>
      <w:r w:rsidRPr="0057716A">
        <w:t xml:space="preserve"> m</w:t>
      </w:r>
      <w:r w:rsidRPr="0057716A">
        <w:rPr>
          <w:rFonts w:hint="eastAsia"/>
        </w:rPr>
        <w:t>á</w:t>
      </w:r>
      <w:r>
        <w:t xml:space="preserve"> </w:t>
      </w:r>
      <w:r w:rsidRPr="0057716A">
        <w:t>vlastn</w:t>
      </w:r>
      <w:r w:rsidRPr="0057716A">
        <w:rPr>
          <w:rFonts w:hint="eastAsia"/>
        </w:rPr>
        <w:t>í</w:t>
      </w:r>
      <w:r w:rsidRPr="0057716A">
        <w:t xml:space="preserve"> </w:t>
      </w:r>
      <w:r w:rsidRPr="0057716A">
        <w:rPr>
          <w:rFonts w:hint="eastAsia"/>
        </w:rPr>
        <w:t>š</w:t>
      </w:r>
      <w:r w:rsidRPr="0057716A">
        <w:t>koln</w:t>
      </w:r>
      <w:r w:rsidRPr="0057716A">
        <w:rPr>
          <w:rFonts w:hint="eastAsia"/>
        </w:rPr>
        <w:t>í</w:t>
      </w:r>
      <w:r w:rsidRPr="0057716A">
        <w:t xml:space="preserve"> e-mailovou schr</w:t>
      </w:r>
      <w:r w:rsidRPr="0057716A">
        <w:rPr>
          <w:rFonts w:hint="eastAsia"/>
        </w:rPr>
        <w:t>á</w:t>
      </w:r>
      <w:r w:rsidR="0042758C">
        <w:t>nku</w:t>
      </w:r>
      <w:r w:rsidR="003337F9">
        <w:t xml:space="preserve"> ve tvaru j</w:t>
      </w:r>
      <w:r w:rsidR="00F139F3">
        <w:t>m</w:t>
      </w:r>
      <w:r w:rsidR="003337F9">
        <w:t>eno.prijmeni</w:t>
      </w:r>
      <w:r w:rsidR="00F139F3">
        <w:t>z</w:t>
      </w:r>
      <w:r w:rsidR="003337F9">
        <w:rPr>
          <w:rFonts w:ascii="Calibri" w:hAnsi="Calibri" w:cs="Calibri" w:hint="cs"/>
          <w:rtl/>
          <w:lang w:bidi="he-IL"/>
        </w:rPr>
        <w:t>@</w:t>
      </w:r>
      <w:r w:rsidR="00F139F3">
        <w:t>zs-h</w:t>
      </w:r>
      <w:r w:rsidR="003337F9">
        <w:t>abrmanova.cz</w:t>
      </w:r>
      <w:r w:rsidR="0042758C">
        <w:t>, která je hostována na hostingu zajišťovaném firmou TELNES</w:t>
      </w:r>
      <w:r w:rsidR="00295BDD">
        <w:t>.</w:t>
      </w:r>
    </w:p>
    <w:p w14:paraId="5CBD76C2" w14:textId="74FB576E" w:rsidR="0057716A" w:rsidRDefault="00295BDD" w:rsidP="0057716A">
      <w:r>
        <w:t>W</w:t>
      </w:r>
      <w:r w:rsidR="00D17F80" w:rsidRPr="0057716A">
        <w:t>ebov</w:t>
      </w:r>
      <w:r w:rsidR="00D17F80" w:rsidRPr="0057716A">
        <w:rPr>
          <w:rFonts w:hint="eastAsia"/>
        </w:rPr>
        <w:t>á</w:t>
      </w:r>
      <w:r w:rsidR="00D17F80" w:rsidRPr="0057716A">
        <w:t xml:space="preserve"> prezentace</w:t>
      </w:r>
      <w:r w:rsidR="00D17F80">
        <w:t xml:space="preserve"> školy</w:t>
      </w:r>
      <w:r w:rsidR="00D17F80" w:rsidRPr="0057716A">
        <w:t xml:space="preserve"> je </w:t>
      </w:r>
      <w:r w:rsidR="00D17F80" w:rsidRPr="0057716A">
        <w:rPr>
          <w:rFonts w:hint="eastAsia"/>
        </w:rPr>
        <w:t>ř</w:t>
      </w:r>
      <w:r w:rsidR="00D17F80" w:rsidRPr="0057716A">
        <w:t>e</w:t>
      </w:r>
      <w:r w:rsidR="00D17F80" w:rsidRPr="0057716A">
        <w:rPr>
          <w:rFonts w:hint="eastAsia"/>
        </w:rPr>
        <w:t>š</w:t>
      </w:r>
      <w:r w:rsidR="00D17F80" w:rsidRPr="0057716A">
        <w:t>ena</w:t>
      </w:r>
      <w:r w:rsidR="00ED268D">
        <w:t xml:space="preserve"> redakčním</w:t>
      </w:r>
      <w:r w:rsidR="00D17F80" w:rsidRPr="0057716A">
        <w:t xml:space="preserve"> syst</w:t>
      </w:r>
      <w:r w:rsidR="00D17F80" w:rsidRPr="0057716A">
        <w:rPr>
          <w:rFonts w:hint="eastAsia"/>
        </w:rPr>
        <w:t>é</w:t>
      </w:r>
      <w:r w:rsidR="00D17F80" w:rsidRPr="0057716A">
        <w:t xml:space="preserve">mem WordPress </w:t>
      </w:r>
      <w:r w:rsidR="00A06F2B">
        <w:t>opět spravovaném firmou TELNES.</w:t>
      </w:r>
      <w:r>
        <w:t xml:space="preserve"> </w:t>
      </w:r>
      <w:r w:rsidR="00F22A69">
        <w:t>Webové stránky b</w:t>
      </w:r>
      <w:r w:rsidR="009F3DCA">
        <w:t>udou</w:t>
      </w:r>
      <w:r w:rsidR="00F22A69">
        <w:t xml:space="preserve"> v tomto školním roce kompletně obměněny a získa</w:t>
      </w:r>
      <w:r w:rsidR="009F3DCA">
        <w:t>jí tak</w:t>
      </w:r>
      <w:r w:rsidR="00F22A69">
        <w:t xml:space="preserve"> nové funkce. </w:t>
      </w:r>
      <w:r>
        <w:t>Informace na webových stránkách jsou průběžně aktualizovány</w:t>
      </w:r>
      <w:r w:rsidR="007A09FD">
        <w:t>. N</w:t>
      </w:r>
      <w:r>
        <w:t xml:space="preserve">a </w:t>
      </w:r>
      <w:r w:rsidR="007A09FD">
        <w:t xml:space="preserve">aktualizaci se </w:t>
      </w:r>
      <w:r>
        <w:t>podílejí všichni zaměstnanci školy.</w:t>
      </w:r>
    </w:p>
    <w:p w14:paraId="57826CAB" w14:textId="116E7D43" w:rsidR="00F22A69" w:rsidRDefault="00F22A69" w:rsidP="000E092D">
      <w:pPr>
        <w:pStyle w:val="Nadpis21"/>
      </w:pPr>
      <w:r>
        <w:t>ON-LINE VÝUKA</w:t>
      </w:r>
    </w:p>
    <w:p w14:paraId="594EFD09" w14:textId="17E70A77" w:rsidR="00F22A69" w:rsidRDefault="009F3DCA" w:rsidP="009F3DCA">
      <w:r>
        <w:t xml:space="preserve">Škola pro distanční výuku a online setkávání využívá aplikace MS Teams v rámci balíčku Microsoft 365. Tato aplikace slouží pro online setkávání, vzájemnou komunikaci, distribuci materiálů, zadávání a plnění úkolů, testů,… atd. Součástí balíčku Microsoft 365 je pro žáky k dispozici online verze programů Word, Excel, PowerPoint a Outlook. Tyto programy žáci využívají pro tvorbu referátů, seminárních prací, výpisků, tabulek, a pro komunikaci s vyučujícími. Součástí je i cloudové úložiště, které žákům umožňuje online ukládání, přeposílání a sdílení dat v kapacitě 1 TB pro každý účet. </w:t>
      </w:r>
      <w:r w:rsidR="00F22A69">
        <w:t xml:space="preserve">Všichni žáci i </w:t>
      </w:r>
      <w:r>
        <w:t>zaměstnanci</w:t>
      </w:r>
      <w:r w:rsidR="00F22A69">
        <w:t xml:space="preserve"> mají svůj účet, kterým se připojují.</w:t>
      </w:r>
    </w:p>
    <w:p w14:paraId="6B81C55E" w14:textId="464E1896" w:rsidR="000E092D" w:rsidRDefault="000E092D" w:rsidP="000E092D">
      <w:pPr>
        <w:pStyle w:val="Nadpis21"/>
      </w:pPr>
      <w:r>
        <w:t>Stav pedagogických zaměstnanců</w:t>
      </w:r>
    </w:p>
    <w:p w14:paraId="6C7D9FA1" w14:textId="3ADC70ED" w:rsidR="0084779E" w:rsidRDefault="00295BDD" w:rsidP="003337F9">
      <w:r>
        <w:t>Každý zaměstnanec školy má povinnost seznámit se a řídit se metodickým pokynem U</w:t>
      </w:r>
      <w:r w:rsidR="005A33F0">
        <w:t>24</w:t>
      </w:r>
      <w:r>
        <w:t>.</w:t>
      </w:r>
      <w:r w:rsidR="005A33F0">
        <w:t>20</w:t>
      </w:r>
      <w:r>
        <w:t xml:space="preserve"> „Pravidla užívání počítačové sítě, e-mailové schránky a provozování programového vybavení na ZŠ Česká Třebová, Habrmanova ulice“</w:t>
      </w:r>
      <w:r w:rsidR="00484FE6">
        <w:t xml:space="preserve">, </w:t>
      </w:r>
      <w:r w:rsidR="00484FE6" w:rsidRPr="00484FE6">
        <w:t>který vydává a aktualizuje metodik ICT</w:t>
      </w:r>
      <w:r w:rsidR="00484FE6">
        <w:t>.</w:t>
      </w:r>
      <w:r>
        <w:t xml:space="preserve"> </w:t>
      </w:r>
      <w:r w:rsidR="0084779E">
        <w:t>Všichni zaměstnanci jsou na začátku školního roku s tímto metodickým pokynem znovu seznámení a upozorněni na rizika nedodržování těchto zásad.</w:t>
      </w:r>
    </w:p>
    <w:p w14:paraId="2A61E6B0" w14:textId="77777777" w:rsidR="0084779E" w:rsidRDefault="0084779E" w:rsidP="003337F9">
      <w:r>
        <w:t xml:space="preserve">Všichni pedagogové se průběžně zapojují do inovace stávajících výukových materiálů a vytváření nových podle svých potřeb. </w:t>
      </w:r>
    </w:p>
    <w:p w14:paraId="08DBC9E1" w14:textId="3B898540" w:rsidR="003337F9" w:rsidRDefault="003337F9" w:rsidP="003337F9">
      <w:r w:rsidRPr="001E4F36">
        <w:t>Všichni</w:t>
      </w:r>
      <w:r>
        <w:t xml:space="preserve"> učitelé i žáci</w:t>
      </w:r>
      <w:r w:rsidRPr="001E4F36">
        <w:t xml:space="preserve"> mají k dispozici jak prostor na privátních discích, tak i na </w:t>
      </w:r>
      <w:r>
        <w:t>sdílených discích pro učitele,</w:t>
      </w:r>
      <w:r w:rsidRPr="001E4F36">
        <w:t xml:space="preserve"> vedení, další zaměstnance školy </w:t>
      </w:r>
      <w:r>
        <w:t>a</w:t>
      </w:r>
      <w:r w:rsidRPr="001E4F36">
        <w:t xml:space="preserve"> žáky</w:t>
      </w:r>
      <w:r>
        <w:t>.</w:t>
      </w:r>
    </w:p>
    <w:p w14:paraId="5CCE62B7" w14:textId="77777777" w:rsidR="00DB5D3D" w:rsidRDefault="00DB5D3D" w:rsidP="00DB5D3D">
      <w:r>
        <w:t xml:space="preserve">Škola se průběžně zaměřuje na přípravu učitelů, kteří dnes běžně k výuce používají interaktivní tabule, projektory, elektronickou třídní knihu, elektronickou evidenci žáků, školní tablety či notebooky. Orientujeme se nejen na využití ICT ke zdokonalování tradičních forem výuky, ale každému vyučujícímu jsou nabízeny prostředky pro hledání dalších možností, jak zdokonalit své pracovní postupy i s využitím netradičních metod, které souvisejí s ICT. Hlavní pozornost pak zaměřujeme na nové učitele, kteří se musejí nejen seznámit, ale i zvládnou tyto základní ICT prostředky. </w:t>
      </w:r>
    </w:p>
    <w:p w14:paraId="25C9B68D" w14:textId="1C9ECBFD" w:rsidR="00DB5D3D" w:rsidRDefault="00DB5D3D" w:rsidP="00DB5D3D">
      <w:r>
        <w:t>Novým cílem je větší důraz na možnosti distanční výuky a školení učitelů i žáků na využívání nových technologických aplikací.</w:t>
      </w:r>
    </w:p>
    <w:p w14:paraId="72DC6B57" w14:textId="77777777" w:rsidR="007477AC" w:rsidRDefault="0057716A" w:rsidP="0057716A">
      <w:r w:rsidRPr="0057716A">
        <w:cr/>
      </w:r>
    </w:p>
    <w:p w14:paraId="0D0EE810" w14:textId="77777777" w:rsidR="009D76BF" w:rsidRDefault="009D76BF" w:rsidP="009D76BF">
      <w:pPr>
        <w:pStyle w:val="Nadpis11"/>
        <w:rPr>
          <w:sz w:val="40"/>
        </w:rPr>
      </w:pPr>
      <w:bookmarkStart w:id="2" w:name="_Toc95302945"/>
      <w:r w:rsidRPr="009D76BF">
        <w:rPr>
          <w:sz w:val="40"/>
        </w:rPr>
        <w:t>ZHODNOCENÍ</w:t>
      </w:r>
      <w:r>
        <w:rPr>
          <w:sz w:val="40"/>
        </w:rPr>
        <w:t xml:space="preserve"> STÁVAJÍCÍHO STAVU</w:t>
      </w:r>
      <w:r w:rsidR="00101EC1">
        <w:rPr>
          <w:sz w:val="40"/>
        </w:rPr>
        <w:t>, CÍLOVÝ STAV</w:t>
      </w:r>
      <w:bookmarkEnd w:id="2"/>
    </w:p>
    <w:p w14:paraId="0FE9603E" w14:textId="77777777" w:rsidR="009D76BF" w:rsidRDefault="009D76BF" w:rsidP="009D76BF">
      <w:pPr>
        <w:rPr>
          <w:bCs/>
        </w:rPr>
      </w:pPr>
      <w:r w:rsidRPr="009D76BF">
        <w:rPr>
          <w:bCs/>
        </w:rPr>
        <w:t>Z porovnání hodnoty vypočtené pro školu s celostátním průměrem vyplývá, že škola splňuje republikový standard pom</w:t>
      </w:r>
      <w:r w:rsidRPr="009D76BF">
        <w:rPr>
          <w:rFonts w:hint="eastAsia"/>
          <w:bCs/>
        </w:rPr>
        <w:t>ě</w:t>
      </w:r>
      <w:r w:rsidRPr="009D76BF">
        <w:rPr>
          <w:bCs/>
        </w:rPr>
        <w:t>ru po</w:t>
      </w:r>
      <w:r w:rsidRPr="009D76BF">
        <w:rPr>
          <w:rFonts w:hint="eastAsia"/>
          <w:bCs/>
        </w:rPr>
        <w:t>č</w:t>
      </w:r>
      <w:r w:rsidRPr="009D76BF">
        <w:rPr>
          <w:bCs/>
        </w:rPr>
        <w:t>tu PC (pracovn</w:t>
      </w:r>
      <w:r w:rsidRPr="009D76BF">
        <w:rPr>
          <w:rFonts w:hint="eastAsia"/>
          <w:bCs/>
        </w:rPr>
        <w:t>í</w:t>
      </w:r>
      <w:r w:rsidRPr="009D76BF">
        <w:rPr>
          <w:bCs/>
        </w:rPr>
        <w:t xml:space="preserve"> stanice nebo notebook) na 100 </w:t>
      </w:r>
      <w:r w:rsidRPr="009D76BF">
        <w:rPr>
          <w:rFonts w:hint="eastAsia"/>
          <w:bCs/>
        </w:rPr>
        <w:t>žá</w:t>
      </w:r>
      <w:r w:rsidRPr="009D76BF">
        <w:rPr>
          <w:bCs/>
        </w:rPr>
        <w:t>k</w:t>
      </w:r>
      <w:r w:rsidRPr="009D76BF">
        <w:rPr>
          <w:rFonts w:hint="eastAsia"/>
          <w:bCs/>
        </w:rPr>
        <w:t>ů</w:t>
      </w:r>
      <w:r w:rsidRPr="009D76BF">
        <w:rPr>
          <w:bCs/>
        </w:rPr>
        <w:t>.</w:t>
      </w:r>
    </w:p>
    <w:p w14:paraId="071DE75E" w14:textId="152163CB" w:rsidR="009D76BF" w:rsidRPr="009D76BF" w:rsidRDefault="009D76BF" w:rsidP="009D76BF">
      <w:pPr>
        <w:rPr>
          <w:bCs/>
        </w:rPr>
      </w:pPr>
      <w:r w:rsidRPr="009D76BF">
        <w:rPr>
          <w:bCs/>
        </w:rPr>
        <w:t xml:space="preserve">Ze srovnání průměrného stáří výpočetní techniky na škole vůči republikovému průměru vychází, že </w:t>
      </w:r>
      <w:r w:rsidR="00047779">
        <w:rPr>
          <w:bCs/>
        </w:rPr>
        <w:t>je</w:t>
      </w:r>
      <w:r w:rsidR="00047779">
        <w:t xml:space="preserve"> nutné zahájit inovaci zastaralé výpočetní techniky jednotlivých pracovišť</w:t>
      </w:r>
      <w:r w:rsidR="00E7239B">
        <w:t xml:space="preserve"> (cca 7 stanic)</w:t>
      </w:r>
      <w:r w:rsidR="00E7239B">
        <w:rPr>
          <w:bCs/>
        </w:rPr>
        <w:t>.</w:t>
      </w:r>
    </w:p>
    <w:p w14:paraId="2141C782" w14:textId="2A9C6B59" w:rsidR="00AA5C9B" w:rsidRDefault="009D76BF">
      <w:r>
        <w:t xml:space="preserve">Vybavenost tříd interaktivním řešením </w:t>
      </w:r>
      <w:r w:rsidR="00654A11">
        <w:t xml:space="preserve">je </w:t>
      </w:r>
      <w:r w:rsidR="00ED268D">
        <w:t>téměř kompletní</w:t>
      </w:r>
      <w:r w:rsidR="00045299">
        <w:t xml:space="preserve">. Na prvním stupni nema interaktivní tabuli </w:t>
      </w:r>
      <w:r w:rsidR="007D392B">
        <w:t>1</w:t>
      </w:r>
      <w:r w:rsidR="00045299">
        <w:t xml:space="preserve"> tříd</w:t>
      </w:r>
      <w:r w:rsidR="007D392B">
        <w:t>a</w:t>
      </w:r>
      <w:r w:rsidR="00844ABD">
        <w:t xml:space="preserve"> (zde je pojízdná dotyková obrazovka)</w:t>
      </w:r>
      <w:r w:rsidR="00045299">
        <w:t xml:space="preserve">, na stupni druhém </w:t>
      </w:r>
      <w:r w:rsidR="007D392B">
        <w:t>3</w:t>
      </w:r>
      <w:r w:rsidR="00045299">
        <w:t xml:space="preserve"> třídy. Interaktivní tabule a dataprojektory jsou různého stáří 20</w:t>
      </w:r>
      <w:r w:rsidR="00E7239B">
        <w:t>10</w:t>
      </w:r>
      <w:r w:rsidR="00045299">
        <w:t xml:space="preserve"> – 20</w:t>
      </w:r>
      <w:r w:rsidR="007D392B">
        <w:t>21</w:t>
      </w:r>
      <w:r w:rsidR="00045299">
        <w:t>. U některých dataprojektorů je již jejich svítivost nedostaču</w:t>
      </w:r>
      <w:r w:rsidR="00ED268D">
        <w:t>jící a bude nutná jejich obměna. Pokud není ve třídě k dispozici interaktivní tabule, je zde alespoň dataprojektor s plátnem.</w:t>
      </w:r>
    </w:p>
    <w:p w14:paraId="30393B59" w14:textId="47C4E922" w:rsidR="00D63C24" w:rsidRDefault="00E43D21">
      <w:r>
        <w:t>Ve školním roce 2019-2020 byla pořízena nová učebna jazyků od firmy</w:t>
      </w:r>
      <w:r w:rsidR="00D63C24">
        <w:t xml:space="preserve"> Prekt service s.r.o.:</w:t>
      </w:r>
    </w:p>
    <w:p w14:paraId="6D412D24" w14:textId="2B899FF3" w:rsidR="00D63C24" w:rsidRDefault="00D63C24" w:rsidP="00D63C24">
      <w:pPr>
        <w:pStyle w:val="Odstavecseseznamem"/>
        <w:numPr>
          <w:ilvl w:val="0"/>
          <w:numId w:val="32"/>
        </w:numPr>
      </w:pPr>
      <w:r>
        <w:t>pracoviště učitele: Lenovo AIO V410z 21,5´´/i5-7400T/256/8G/INT/W10P + 22´´ LED ASUS VT229H – dotykové LCD</w:t>
      </w:r>
    </w:p>
    <w:p w14:paraId="3E106D5A" w14:textId="32106EA8" w:rsidR="00E43D21" w:rsidRDefault="00D63C24" w:rsidP="00D63C24">
      <w:pPr>
        <w:pStyle w:val="Odstavecseseznamem"/>
        <w:numPr>
          <w:ilvl w:val="0"/>
          <w:numId w:val="32"/>
        </w:numPr>
      </w:pPr>
      <w:r>
        <w:t>pracoviště žáka: Lenovo AIO V410z 21,5´´/i5-7400T/256/8G/INT/W10P</w:t>
      </w:r>
    </w:p>
    <w:p w14:paraId="55E6A6BB" w14:textId="46E8419D" w:rsidR="00D63C24" w:rsidRDefault="00D63C24" w:rsidP="00D63C24">
      <w:pPr>
        <w:pStyle w:val="Odstavecseseznamem"/>
        <w:numPr>
          <w:ilvl w:val="0"/>
          <w:numId w:val="32"/>
        </w:numPr>
      </w:pPr>
      <w:r>
        <w:t>SW OMNEO student, OMNEO teacher</w:t>
      </w:r>
    </w:p>
    <w:p w14:paraId="572A01FF" w14:textId="1BA90F19" w:rsidR="00D63C24" w:rsidRDefault="00D63C24" w:rsidP="00D63C24">
      <w:pPr>
        <w:pStyle w:val="Odstavecseseznamem"/>
        <w:numPr>
          <w:ilvl w:val="0"/>
          <w:numId w:val="32"/>
        </w:numPr>
      </w:pPr>
      <w:r>
        <w:t>tabule s interaktivním systémem WB 200x120 set</w:t>
      </w:r>
    </w:p>
    <w:p w14:paraId="7A1E0375" w14:textId="193957BD" w:rsidR="00D63C24" w:rsidRDefault="00D63C24" w:rsidP="00D63C24">
      <w:pPr>
        <w:pStyle w:val="Odstavecseseznamem"/>
        <w:numPr>
          <w:ilvl w:val="0"/>
          <w:numId w:val="32"/>
        </w:numPr>
      </w:pPr>
      <w:r>
        <w:t>sluchátka s mikrofonem</w:t>
      </w:r>
    </w:p>
    <w:p w14:paraId="3EE75BF5" w14:textId="77777777" w:rsidR="00844ABD" w:rsidRDefault="00844ABD" w:rsidP="00844ABD"/>
    <w:p w14:paraId="17FB84F9" w14:textId="76A54F7D" w:rsidR="00844ABD" w:rsidRDefault="00844ABD" w:rsidP="00844ABD">
      <w:r>
        <w:t>Odborná učebna informatiky byla na jaře 2021 repasována, odpovídá nyní standardům pro výuku informatiky.</w:t>
      </w:r>
    </w:p>
    <w:p w14:paraId="18510123" w14:textId="77777777" w:rsidR="00844ABD" w:rsidRDefault="00844ABD"/>
    <w:p w14:paraId="4254269B" w14:textId="1793B344" w:rsidR="007D392B" w:rsidRDefault="007D392B">
      <w:r>
        <w:t xml:space="preserve">Všem vyučujícím byla pořízena kvalitní webová kamera pro účely distanční výuky. Někteří učitelé využívají při online výuce grafický tablet – celkem jich je ve škole 14 ks. </w:t>
      </w:r>
    </w:p>
    <w:p w14:paraId="738F8F34" w14:textId="6969DF47" w:rsidR="00045299" w:rsidRDefault="00045299" w:rsidP="00045299">
      <w:r>
        <w:t>V ob</w:t>
      </w:r>
      <w:r w:rsidR="00ED268D">
        <w:t xml:space="preserve">lasti operačních systémů škola </w:t>
      </w:r>
      <w:r>
        <w:t>využívá pouze aktuální operační systémy</w:t>
      </w:r>
      <w:r w:rsidR="00ED268D">
        <w:t>, které jsou dle potřeb aktualizovány</w:t>
      </w:r>
      <w:r>
        <w:t>. Kancelářský balík Microsoft Office je také neustále aktualizován. V současnosti škola využívá verze 2010 až 201</w:t>
      </w:r>
      <w:r w:rsidR="007D392B">
        <w:t>9</w:t>
      </w:r>
      <w:r>
        <w:t xml:space="preserve">. </w:t>
      </w:r>
    </w:p>
    <w:p w14:paraId="6575BAF2" w14:textId="046109D6" w:rsidR="00045299" w:rsidRDefault="00045299" w:rsidP="00045299">
      <w:r>
        <w:t xml:space="preserve">Výukové aplikace byly v minulém období modernizovány a jejich množství je pro školu dostačující - škola převážně využívá školní multilicence firem </w:t>
      </w:r>
      <w:r w:rsidR="000E092D">
        <w:t xml:space="preserve">Nová škola, </w:t>
      </w:r>
      <w:r>
        <w:t>Fraus, Stiefel, Silcom, Terasoft</w:t>
      </w:r>
      <w:r w:rsidR="00807B12">
        <w:t>, Zoner</w:t>
      </w:r>
      <w:r w:rsidR="00867E4C">
        <w:t>, Project (Aj)</w:t>
      </w:r>
      <w:r w:rsidR="00E43D21">
        <w:t>, umimeto.org</w:t>
      </w:r>
      <w:r>
        <w:t>.</w:t>
      </w:r>
    </w:p>
    <w:p w14:paraId="7091B5E5" w14:textId="77777777" w:rsidR="00045299" w:rsidRDefault="00CC3BE0">
      <w:r>
        <w:t>Připojení k internetu, školní LAN (servery, síťové prvky a kabeláž) i zabezpečení dat jsou v dobrém stavu a plně dostačují potřebám školy.</w:t>
      </w:r>
    </w:p>
    <w:p w14:paraId="20FC062F" w14:textId="77777777" w:rsidR="00CC3BE0" w:rsidRDefault="00101EC1" w:rsidP="00CC3BE0">
      <w:pPr>
        <w:pStyle w:val="Nadpis11"/>
      </w:pPr>
      <w:bookmarkStart w:id="3" w:name="_Toc95302946"/>
      <w:r>
        <w:t>POSTUP K DOSAŽENÍ CÍLOVÉHO STAVU</w:t>
      </w:r>
      <w:bookmarkEnd w:id="3"/>
    </w:p>
    <w:p w14:paraId="7F85F371" w14:textId="626A827F" w:rsidR="00B715CA" w:rsidRDefault="00B715CA" w:rsidP="00B715CA">
      <w:r>
        <w:t>V rámci finančních podmínek budou postupně dovybaveny učebny interaktivní technikou a to jak na prvním</w:t>
      </w:r>
      <w:r w:rsidR="005A33F0">
        <w:t>,</w:t>
      </w:r>
      <w:r>
        <w:t xml:space="preserve"> tak na druhém stupni. </w:t>
      </w:r>
      <w:r w:rsidR="00C379A4">
        <w:t>Dále b</w:t>
      </w:r>
      <w:r>
        <w:t>udou obměňovány staré dataprojektory za nové</w:t>
      </w:r>
      <w:r w:rsidR="005A33F0">
        <w:t xml:space="preserve"> a je </w:t>
      </w:r>
      <w:r w:rsidR="00282722">
        <w:t>potřeba začít s obnovou pevných p</w:t>
      </w:r>
      <w:r w:rsidR="006C538C">
        <w:t>očítačových stanic, které jsou pořízeny v letech 2013</w:t>
      </w:r>
      <w:r w:rsidR="005A33F0">
        <w:t xml:space="preserve"> - 2016</w:t>
      </w:r>
      <w:r w:rsidR="006C538C">
        <w:t>.</w:t>
      </w:r>
    </w:p>
    <w:p w14:paraId="441BDDC1" w14:textId="7C025DCC" w:rsidR="00223A2C" w:rsidRDefault="005A33F0" w:rsidP="00B715CA">
      <w:r>
        <w:t>Z</w:t>
      </w:r>
      <w:r w:rsidR="00223A2C">
        <w:t xml:space="preserve"> důvodu revize RVP ZV </w:t>
      </w:r>
      <w:r>
        <w:t xml:space="preserve">a nového pojetí výuky informatiky </w:t>
      </w:r>
      <w:r w:rsidR="00223A2C">
        <w:t xml:space="preserve">bude nutno zřídit </w:t>
      </w:r>
      <w:r>
        <w:t>další</w:t>
      </w:r>
      <w:r w:rsidR="00223A2C">
        <w:t xml:space="preserve"> učebnu výpočetní techniky, která bude </w:t>
      </w:r>
      <w:r>
        <w:t>splňovat požadavky pro tyto účely</w:t>
      </w:r>
      <w:r w:rsidR="00223A2C">
        <w:t xml:space="preserve"> - z</w:t>
      </w:r>
      <w:r w:rsidR="00223A2C" w:rsidRPr="00223A2C">
        <w:t>akoupení robotických stavebnic</w:t>
      </w:r>
      <w:r>
        <w:t>.</w:t>
      </w:r>
    </w:p>
    <w:p w14:paraId="50D922FF" w14:textId="77777777" w:rsidR="006C538C" w:rsidRDefault="00B715CA" w:rsidP="006C538C">
      <w:r w:rsidRPr="00B715CA">
        <w:t>Jednotliv</w:t>
      </w:r>
      <w:r w:rsidRPr="00B715CA">
        <w:rPr>
          <w:rFonts w:hint="eastAsia"/>
        </w:rPr>
        <w:t>é</w:t>
      </w:r>
      <w:r w:rsidRPr="00B715CA">
        <w:t xml:space="preserve"> kroky vedouc</w:t>
      </w:r>
      <w:r w:rsidRPr="00B715CA">
        <w:rPr>
          <w:rFonts w:hint="eastAsia"/>
        </w:rPr>
        <w:t>í</w:t>
      </w:r>
      <w:r w:rsidRPr="00B715CA">
        <w:t xml:space="preserve"> k dosa</w:t>
      </w:r>
      <w:r w:rsidRPr="00B715CA">
        <w:rPr>
          <w:rFonts w:hint="eastAsia"/>
        </w:rPr>
        <w:t>ž</w:t>
      </w:r>
      <w:r w:rsidRPr="00B715CA">
        <w:t>en</w:t>
      </w:r>
      <w:r w:rsidRPr="00B715CA">
        <w:rPr>
          <w:rFonts w:hint="eastAsia"/>
        </w:rPr>
        <w:t>í</w:t>
      </w:r>
      <w:r w:rsidRPr="00B715CA">
        <w:t xml:space="preserve"> c</w:t>
      </w:r>
      <w:r w:rsidRPr="00B715CA">
        <w:rPr>
          <w:rFonts w:hint="eastAsia"/>
        </w:rPr>
        <w:t>í</w:t>
      </w:r>
      <w:r w:rsidRPr="00B715CA">
        <w:t>lov</w:t>
      </w:r>
      <w:r w:rsidRPr="00B715CA">
        <w:rPr>
          <w:rFonts w:hint="eastAsia"/>
        </w:rPr>
        <w:t>é</w:t>
      </w:r>
      <w:r w:rsidRPr="00B715CA">
        <w:t>ho stavu, kter</w:t>
      </w:r>
      <w:r w:rsidRPr="00B715CA">
        <w:rPr>
          <w:rFonts w:hint="eastAsia"/>
        </w:rPr>
        <w:t>é</w:t>
      </w:r>
      <w:r w:rsidRPr="00B715CA">
        <w:t xml:space="preserve"> vy</w:t>
      </w:r>
      <w:r w:rsidRPr="00B715CA">
        <w:rPr>
          <w:rFonts w:hint="eastAsia"/>
        </w:rPr>
        <w:t>ž</w:t>
      </w:r>
      <w:r w:rsidRPr="00B715CA">
        <w:t>aduj</w:t>
      </w:r>
      <w:r w:rsidRPr="00B715CA">
        <w:rPr>
          <w:rFonts w:hint="eastAsia"/>
        </w:rPr>
        <w:t>í</w:t>
      </w:r>
      <w:r w:rsidRPr="00B715CA">
        <w:t xml:space="preserve"> finan</w:t>
      </w:r>
      <w:r w:rsidRPr="00B715CA">
        <w:rPr>
          <w:rFonts w:hint="eastAsia"/>
        </w:rPr>
        <w:t>č</w:t>
      </w:r>
      <w:r w:rsidRPr="00B715CA">
        <w:t>n</w:t>
      </w:r>
      <w:r w:rsidRPr="00B715CA">
        <w:rPr>
          <w:rFonts w:hint="eastAsia"/>
        </w:rPr>
        <w:t>í</w:t>
      </w:r>
      <w:r w:rsidRPr="00B715CA">
        <w:t xml:space="preserve"> prost</w:t>
      </w:r>
      <w:r w:rsidRPr="00B715CA">
        <w:rPr>
          <w:rFonts w:hint="eastAsia"/>
        </w:rPr>
        <w:t>ř</w:t>
      </w:r>
      <w:r w:rsidRPr="00B715CA">
        <w:t>edky, budou realizov</w:t>
      </w:r>
      <w:r w:rsidRPr="00B715CA">
        <w:rPr>
          <w:rFonts w:hint="eastAsia"/>
        </w:rPr>
        <w:t>á</w:t>
      </w:r>
      <w:r w:rsidRPr="00B715CA">
        <w:t>ny postupn</w:t>
      </w:r>
      <w:r w:rsidRPr="00B715CA">
        <w:rPr>
          <w:rFonts w:hint="eastAsia"/>
        </w:rPr>
        <w:t>ě</w:t>
      </w:r>
      <w:r w:rsidRPr="00B715CA">
        <w:t xml:space="preserve"> tak, jak se poda</w:t>
      </w:r>
      <w:r w:rsidRPr="00B715CA">
        <w:rPr>
          <w:rFonts w:hint="eastAsia"/>
        </w:rPr>
        <w:t>ří</w:t>
      </w:r>
      <w:r w:rsidRPr="00B715CA">
        <w:t xml:space="preserve"> tyto prost</w:t>
      </w:r>
      <w:r w:rsidRPr="00B715CA">
        <w:rPr>
          <w:rFonts w:hint="eastAsia"/>
        </w:rPr>
        <w:t>ř</w:t>
      </w:r>
      <w:r w:rsidRPr="00B715CA">
        <w:t>edky z</w:t>
      </w:r>
      <w:r w:rsidRPr="00B715CA">
        <w:rPr>
          <w:rFonts w:hint="eastAsia"/>
        </w:rPr>
        <w:t>í</w:t>
      </w:r>
      <w:r w:rsidRPr="00B715CA">
        <w:t xml:space="preserve">skat. </w:t>
      </w:r>
    </w:p>
    <w:p w14:paraId="35206EAC" w14:textId="77777777" w:rsidR="006C538C" w:rsidRDefault="006C538C" w:rsidP="006C538C">
      <w:r>
        <w:t>Finanční zajištění</w:t>
      </w:r>
    </w:p>
    <w:p w14:paraId="384294C0" w14:textId="77777777" w:rsidR="006C538C" w:rsidRDefault="006C538C" w:rsidP="006C538C">
      <w:pPr>
        <w:pStyle w:val="Odstavecseseznamem"/>
        <w:numPr>
          <w:ilvl w:val="0"/>
          <w:numId w:val="29"/>
        </w:numPr>
        <w:tabs>
          <w:tab w:val="left" w:pos="1276"/>
          <w:tab w:val="left" w:pos="6237"/>
          <w:tab w:val="left" w:pos="7088"/>
        </w:tabs>
      </w:pPr>
      <w:r>
        <w:t>základní finanční zajištění ICT plánu vychází z rozpočtu školy</w:t>
      </w:r>
    </w:p>
    <w:p w14:paraId="6D51628A" w14:textId="77777777" w:rsidR="006C538C" w:rsidRDefault="006C538C" w:rsidP="006C538C">
      <w:pPr>
        <w:pStyle w:val="Odstavecseseznamem"/>
        <w:numPr>
          <w:ilvl w:val="0"/>
          <w:numId w:val="29"/>
        </w:numPr>
        <w:tabs>
          <w:tab w:val="left" w:pos="1276"/>
          <w:tab w:val="left" w:pos="6237"/>
          <w:tab w:val="left" w:pos="7088"/>
        </w:tabs>
      </w:pPr>
      <w:r>
        <w:t>dalším zdrojem pro finanční zajištění ICT plánu jsou příspěvky a dotace od zřizovatele - MěÚ Česká Třebová</w:t>
      </w:r>
    </w:p>
    <w:p w14:paraId="663E2B56" w14:textId="77777777" w:rsidR="006C538C" w:rsidRDefault="006C538C" w:rsidP="006C538C">
      <w:pPr>
        <w:pStyle w:val="Odstavecseseznamem"/>
        <w:numPr>
          <w:ilvl w:val="0"/>
          <w:numId w:val="29"/>
        </w:numPr>
        <w:tabs>
          <w:tab w:val="left" w:pos="1276"/>
          <w:tab w:val="left" w:pos="6237"/>
          <w:tab w:val="left" w:pos="7088"/>
        </w:tabs>
      </w:pPr>
      <w:r>
        <w:t>část financí je možné čerpat z projektů, které jsou financovány z rozpočtu státu nebo z projektů EU</w:t>
      </w:r>
    </w:p>
    <w:p w14:paraId="7A116EF6" w14:textId="77777777" w:rsidR="006C538C" w:rsidRDefault="006C538C" w:rsidP="006C538C">
      <w:pPr>
        <w:pStyle w:val="Odstavecseseznamem"/>
        <w:numPr>
          <w:ilvl w:val="0"/>
          <w:numId w:val="29"/>
        </w:numPr>
        <w:tabs>
          <w:tab w:val="left" w:pos="1276"/>
          <w:tab w:val="left" w:pos="6237"/>
          <w:tab w:val="left" w:pos="7088"/>
        </w:tabs>
      </w:pPr>
      <w:r>
        <w:t>jednou z možností jsou i sponzorské dary od fyzických nebo právnických osob</w:t>
      </w:r>
      <w:r>
        <w:cr/>
      </w:r>
    </w:p>
    <w:p w14:paraId="09DAC2B7" w14:textId="77777777" w:rsidR="00B715CA" w:rsidRPr="00B715CA" w:rsidRDefault="00B715CA" w:rsidP="00B715CA">
      <w:r w:rsidRPr="00B715CA">
        <w:t>Kroky vedouc</w:t>
      </w:r>
      <w:r w:rsidRPr="00B715CA">
        <w:rPr>
          <w:rFonts w:hint="eastAsia"/>
        </w:rPr>
        <w:t>í</w:t>
      </w:r>
      <w:r w:rsidRPr="00B715CA">
        <w:t xml:space="preserve"> k c</w:t>
      </w:r>
      <w:r w:rsidRPr="00B715CA">
        <w:rPr>
          <w:rFonts w:hint="eastAsia"/>
        </w:rPr>
        <w:t>í</w:t>
      </w:r>
      <w:r w:rsidRPr="00B715CA">
        <w:t>lov</w:t>
      </w:r>
      <w:r w:rsidRPr="00B715CA">
        <w:rPr>
          <w:rFonts w:hint="eastAsia"/>
        </w:rPr>
        <w:t>é</w:t>
      </w:r>
      <w:r w:rsidRPr="00B715CA">
        <w:t>mu stavu, kter</w:t>
      </w:r>
      <w:r w:rsidRPr="00B715CA">
        <w:rPr>
          <w:rFonts w:hint="eastAsia"/>
        </w:rPr>
        <w:t>é</w:t>
      </w:r>
      <w:r w:rsidRPr="00B715CA">
        <w:t xml:space="preserve"> nevy</w:t>
      </w:r>
      <w:r w:rsidRPr="00B715CA">
        <w:rPr>
          <w:rFonts w:hint="eastAsia"/>
        </w:rPr>
        <w:t>ž</w:t>
      </w:r>
      <w:r w:rsidRPr="00B715CA">
        <w:t>aduj</w:t>
      </w:r>
      <w:r w:rsidRPr="00B715CA">
        <w:rPr>
          <w:rFonts w:hint="eastAsia"/>
        </w:rPr>
        <w:t>í</w:t>
      </w:r>
      <w:r w:rsidRPr="00B715CA">
        <w:t xml:space="preserve"> finan</w:t>
      </w:r>
      <w:r w:rsidRPr="00B715CA">
        <w:rPr>
          <w:rFonts w:hint="eastAsia"/>
        </w:rPr>
        <w:t>č</w:t>
      </w:r>
      <w:r w:rsidRPr="00B715CA">
        <w:t>n</w:t>
      </w:r>
      <w:r w:rsidRPr="00B715CA">
        <w:rPr>
          <w:rFonts w:hint="eastAsia"/>
        </w:rPr>
        <w:t>í</w:t>
      </w:r>
      <w:r w:rsidRPr="00B715CA">
        <w:t xml:space="preserve"> prost</w:t>
      </w:r>
      <w:r w:rsidRPr="00B715CA">
        <w:rPr>
          <w:rFonts w:hint="eastAsia"/>
        </w:rPr>
        <w:t>ř</w:t>
      </w:r>
      <w:r w:rsidRPr="00B715CA">
        <w:t>edky, budeme realizovat pr</w:t>
      </w:r>
      <w:r w:rsidRPr="00B715CA">
        <w:rPr>
          <w:rFonts w:hint="eastAsia"/>
        </w:rPr>
        <w:t>ů</w:t>
      </w:r>
      <w:r w:rsidRPr="00B715CA">
        <w:t>b</w:t>
      </w:r>
      <w:r w:rsidRPr="00B715CA">
        <w:rPr>
          <w:rFonts w:hint="eastAsia"/>
        </w:rPr>
        <w:t>ěž</w:t>
      </w:r>
      <w:r w:rsidRPr="00B715CA">
        <w:t>n</w:t>
      </w:r>
      <w:r w:rsidRPr="00B715CA">
        <w:rPr>
          <w:rFonts w:hint="eastAsia"/>
        </w:rPr>
        <w:t>ě</w:t>
      </w:r>
      <w:r w:rsidRPr="00B715CA">
        <w:t>.  Budeme vyb</w:t>
      </w:r>
      <w:r w:rsidRPr="00B715CA">
        <w:rPr>
          <w:rFonts w:hint="eastAsia"/>
        </w:rPr>
        <w:t>í</w:t>
      </w:r>
      <w:r w:rsidRPr="00B715CA">
        <w:t>rat vhodn</w:t>
      </w:r>
      <w:r w:rsidRPr="00B715CA">
        <w:rPr>
          <w:rFonts w:hint="eastAsia"/>
        </w:rPr>
        <w:t>á</w:t>
      </w:r>
      <w:r w:rsidRPr="00B715CA">
        <w:t xml:space="preserve"> </w:t>
      </w:r>
      <w:r w:rsidRPr="00B715CA">
        <w:rPr>
          <w:rFonts w:hint="eastAsia"/>
        </w:rPr>
        <w:t>š</w:t>
      </w:r>
      <w:r w:rsidRPr="00B715CA">
        <w:t>kolen</w:t>
      </w:r>
      <w:r w:rsidRPr="00B715CA">
        <w:rPr>
          <w:rFonts w:hint="eastAsia"/>
        </w:rPr>
        <w:t>í</w:t>
      </w:r>
      <w:r w:rsidRPr="00B715CA">
        <w:t xml:space="preserve"> pro pedagogy u akreditovan</w:t>
      </w:r>
      <w:r w:rsidRPr="00B715CA">
        <w:rPr>
          <w:rFonts w:hint="eastAsia"/>
        </w:rPr>
        <w:t>ý</w:t>
      </w:r>
      <w:r w:rsidRPr="00B715CA">
        <w:t xml:space="preserve">ch </w:t>
      </w:r>
      <w:r w:rsidR="007A09FD" w:rsidRPr="00B715CA">
        <w:t>školicích</w:t>
      </w:r>
      <w:r w:rsidRPr="00B715CA">
        <w:t xml:space="preserve"> st</w:t>
      </w:r>
      <w:r w:rsidRPr="00B715CA">
        <w:rPr>
          <w:rFonts w:hint="eastAsia"/>
        </w:rPr>
        <w:t>ř</w:t>
      </w:r>
      <w:r w:rsidRPr="00B715CA">
        <w:t>edisek. Budeme organizovat vlastn</w:t>
      </w:r>
      <w:r w:rsidRPr="00B715CA">
        <w:rPr>
          <w:rFonts w:hint="eastAsia"/>
        </w:rPr>
        <w:t>í</w:t>
      </w:r>
      <w:r w:rsidRPr="00B715CA">
        <w:t xml:space="preserve"> </w:t>
      </w:r>
      <w:r w:rsidRPr="00B715CA">
        <w:rPr>
          <w:rFonts w:hint="eastAsia"/>
        </w:rPr>
        <w:t>š</w:t>
      </w:r>
      <w:r w:rsidRPr="00B715CA">
        <w:t>kolen</w:t>
      </w:r>
      <w:r w:rsidRPr="00B715CA">
        <w:rPr>
          <w:rFonts w:hint="eastAsia"/>
        </w:rPr>
        <w:t>í</w:t>
      </w:r>
      <w:r w:rsidRPr="00B715CA">
        <w:t xml:space="preserve"> podle aktu</w:t>
      </w:r>
      <w:r w:rsidRPr="00B715CA">
        <w:rPr>
          <w:rFonts w:hint="eastAsia"/>
        </w:rPr>
        <w:t>á</w:t>
      </w:r>
      <w:r w:rsidRPr="00B715CA">
        <w:t>ln</w:t>
      </w:r>
      <w:r w:rsidRPr="00B715CA">
        <w:rPr>
          <w:rFonts w:hint="eastAsia"/>
        </w:rPr>
        <w:t>í</w:t>
      </w:r>
      <w:r w:rsidRPr="00B715CA">
        <w:t xml:space="preserve"> pot</w:t>
      </w:r>
      <w:r w:rsidRPr="00B715CA">
        <w:rPr>
          <w:rFonts w:hint="eastAsia"/>
        </w:rPr>
        <w:t>ř</w:t>
      </w:r>
      <w:r w:rsidRPr="00B715CA">
        <w:t xml:space="preserve">eby. </w:t>
      </w:r>
      <w:r w:rsidRPr="00B715CA">
        <w:cr/>
      </w:r>
    </w:p>
    <w:p w14:paraId="286C96F6" w14:textId="77777777" w:rsidR="0084779E" w:rsidRDefault="00132DFC" w:rsidP="0084779E">
      <w:pPr>
        <w:tabs>
          <w:tab w:val="left" w:pos="1276"/>
          <w:tab w:val="left" w:pos="6237"/>
          <w:tab w:val="left" w:pos="7088"/>
        </w:tabs>
      </w:pPr>
      <w:r>
        <w:t>Vedení</w:t>
      </w:r>
      <w:r w:rsidR="0084779E">
        <w:t xml:space="preserve"> školy i její zaměstnanci jsou si vědomi důležitosti modernizace</w:t>
      </w:r>
      <w:r>
        <w:t xml:space="preserve"> </w:t>
      </w:r>
      <w:r w:rsidR="0084779E">
        <w:t>ICT</w:t>
      </w:r>
      <w:r>
        <w:t xml:space="preserve"> techniky</w:t>
      </w:r>
      <w:r w:rsidR="0084779E">
        <w:t xml:space="preserve"> a jejího smysluplného využívání ve vzdělávání. V zájmu budoucího</w:t>
      </w:r>
      <w:r>
        <w:t xml:space="preserve"> </w:t>
      </w:r>
      <w:r w:rsidR="0084779E">
        <w:t xml:space="preserve">rozvoje </w:t>
      </w:r>
      <w:r>
        <w:t xml:space="preserve">školy v této oblasti </w:t>
      </w:r>
      <w:r w:rsidR="0084779E">
        <w:t>je získávání moderních prostředků výpočetní techniky a výukového</w:t>
      </w:r>
      <w:r>
        <w:t xml:space="preserve"> </w:t>
      </w:r>
      <w:r w:rsidR="0084779E">
        <w:t>software a také rozvoj lidského potenciálu při využívání ICT ve vzdělávacím procesu. Proto</w:t>
      </w:r>
      <w:r>
        <w:t xml:space="preserve"> </w:t>
      </w:r>
      <w:r w:rsidR="0084779E">
        <w:t>je nutné zejména:</w:t>
      </w:r>
    </w:p>
    <w:p w14:paraId="68E822D9" w14:textId="77777777" w:rsidR="0084779E" w:rsidRDefault="00132DFC" w:rsidP="00132DFC">
      <w:pPr>
        <w:pStyle w:val="Odstavecseseznamem"/>
        <w:numPr>
          <w:ilvl w:val="0"/>
          <w:numId w:val="31"/>
        </w:numPr>
        <w:tabs>
          <w:tab w:val="left" w:pos="1276"/>
          <w:tab w:val="left" w:pos="6237"/>
          <w:tab w:val="left" w:pos="7088"/>
        </w:tabs>
      </w:pPr>
      <w:r>
        <w:t>p</w:t>
      </w:r>
      <w:r w:rsidR="0084779E">
        <w:t>ostupně modernizovat stávající počítačového vybavení žáků i</w:t>
      </w:r>
      <w:r w:rsidR="007A09FD">
        <w:t xml:space="preserve"> </w:t>
      </w:r>
      <w:r w:rsidR="0084779E">
        <w:t>pedagogických</w:t>
      </w:r>
      <w:r>
        <w:t xml:space="preserve"> pracovníků,</w:t>
      </w:r>
    </w:p>
    <w:p w14:paraId="55961D46" w14:textId="77777777" w:rsidR="0084779E" w:rsidRDefault="00132DFC" w:rsidP="00132DFC">
      <w:pPr>
        <w:pStyle w:val="Odstavecseseznamem"/>
        <w:numPr>
          <w:ilvl w:val="0"/>
          <w:numId w:val="30"/>
        </w:numPr>
        <w:tabs>
          <w:tab w:val="left" w:pos="1276"/>
          <w:tab w:val="left" w:pos="6237"/>
          <w:tab w:val="left" w:pos="7088"/>
        </w:tabs>
      </w:pPr>
      <w:r>
        <w:t>z</w:t>
      </w:r>
      <w:r w:rsidR="0084779E">
        <w:t>ískávat další software pro výuku s využitím počítač</w:t>
      </w:r>
      <w:r>
        <w:t>ů i pro počítačem řízenou výuku,</w:t>
      </w:r>
    </w:p>
    <w:p w14:paraId="7AEDEBF4" w14:textId="77777777" w:rsidR="0084779E" w:rsidRDefault="00132DFC" w:rsidP="00132DFC">
      <w:pPr>
        <w:pStyle w:val="Odstavecseseznamem"/>
        <w:numPr>
          <w:ilvl w:val="0"/>
          <w:numId w:val="30"/>
        </w:numPr>
        <w:tabs>
          <w:tab w:val="left" w:pos="1276"/>
          <w:tab w:val="left" w:pos="6237"/>
          <w:tab w:val="left" w:pos="7088"/>
        </w:tabs>
      </w:pPr>
      <w:r>
        <w:t>r</w:t>
      </w:r>
      <w:r w:rsidR="0084779E">
        <w:t>ozvíjet využití IC</w:t>
      </w:r>
      <w:r>
        <w:t>T ve vztahu rodina žáka – škola,</w:t>
      </w:r>
    </w:p>
    <w:p w14:paraId="1481F491" w14:textId="77777777" w:rsidR="0084779E" w:rsidRDefault="00132DFC" w:rsidP="00132DFC">
      <w:pPr>
        <w:pStyle w:val="Odstavecseseznamem"/>
        <w:numPr>
          <w:ilvl w:val="0"/>
          <w:numId w:val="30"/>
        </w:numPr>
        <w:tabs>
          <w:tab w:val="left" w:pos="1276"/>
          <w:tab w:val="left" w:pos="6237"/>
          <w:tab w:val="left" w:pos="7088"/>
        </w:tabs>
      </w:pPr>
      <w:r>
        <w:t>r</w:t>
      </w:r>
      <w:r w:rsidR="0084779E">
        <w:t>ozvíjet využit</w:t>
      </w:r>
      <w:r>
        <w:t>í ICT při individualizaci výuky,</w:t>
      </w:r>
    </w:p>
    <w:p w14:paraId="58901B24" w14:textId="77777777" w:rsidR="0084779E" w:rsidRDefault="00132DFC" w:rsidP="00132DFC">
      <w:pPr>
        <w:pStyle w:val="Odstavecseseznamem"/>
        <w:numPr>
          <w:ilvl w:val="0"/>
          <w:numId w:val="30"/>
        </w:numPr>
        <w:tabs>
          <w:tab w:val="left" w:pos="1276"/>
          <w:tab w:val="left" w:pos="6237"/>
          <w:tab w:val="left" w:pos="7088"/>
        </w:tabs>
      </w:pPr>
      <w:r>
        <w:t>p</w:t>
      </w:r>
      <w:r w:rsidR="0084779E">
        <w:t>odporovat využití ICT pro usnadnění výuky žáků se specifickými potřebami</w:t>
      </w:r>
      <w:r>
        <w:t xml:space="preserve"> v souladu se závěry SPP,</w:t>
      </w:r>
    </w:p>
    <w:p w14:paraId="2B6E2453" w14:textId="77777777" w:rsidR="0084779E" w:rsidRDefault="00132DFC" w:rsidP="00132DFC">
      <w:pPr>
        <w:pStyle w:val="Odstavecseseznamem"/>
        <w:numPr>
          <w:ilvl w:val="0"/>
          <w:numId w:val="30"/>
        </w:numPr>
        <w:tabs>
          <w:tab w:val="left" w:pos="1276"/>
          <w:tab w:val="left" w:pos="6237"/>
          <w:tab w:val="left" w:pos="7088"/>
        </w:tabs>
      </w:pPr>
      <w:r>
        <w:t>v</w:t>
      </w:r>
      <w:r w:rsidR="0084779E">
        <w:t>íce zapojovat pedagogické pracovníky do celoživ</w:t>
      </w:r>
      <w:r>
        <w:t>otního vzdělávání v oblasti ICT,</w:t>
      </w:r>
    </w:p>
    <w:p w14:paraId="7516A6B1" w14:textId="68747EF4" w:rsidR="00A73F4F" w:rsidRDefault="005A33F0" w:rsidP="005A33F0">
      <w:pPr>
        <w:pStyle w:val="Odstavecseseznamem"/>
        <w:numPr>
          <w:ilvl w:val="0"/>
          <w:numId w:val="30"/>
        </w:numPr>
        <w:tabs>
          <w:tab w:val="left" w:pos="1276"/>
          <w:tab w:val="left" w:pos="6237"/>
          <w:tab w:val="left" w:pos="7088"/>
        </w:tabs>
      </w:pPr>
      <w:r>
        <w:t>p</w:t>
      </w:r>
      <w:r w:rsidR="00282722">
        <w:t xml:space="preserve">okračovat v proškolování pedagogických pracovníků, </w:t>
      </w:r>
      <w:r w:rsidR="006417CA">
        <w:t xml:space="preserve">zvyšovat jejich odbornou úroveň </w:t>
      </w:r>
      <w:r w:rsidR="00282722">
        <w:t>s</w:t>
      </w:r>
      <w:r w:rsidR="00132DFC">
        <w:t>eznamovat je s novým softwarem a jeho smysluplným využitím.</w:t>
      </w:r>
      <w:r w:rsidR="00282722">
        <w:t xml:space="preserve"> </w:t>
      </w:r>
      <w:r w:rsidR="00132DFC">
        <w:t>Informovat pedagogické pracovníky o nových trendech a možnostech využívání výpočetní techniky</w:t>
      </w:r>
      <w:r w:rsidR="00282722">
        <w:t>, aby je mohli plně začlenit do výuky a zájmového vzdělávání.</w:t>
      </w:r>
    </w:p>
    <w:p w14:paraId="0105C5D2" w14:textId="77777777" w:rsidR="00282722" w:rsidRDefault="00282722" w:rsidP="005A33F0">
      <w:pPr>
        <w:pStyle w:val="Odstavecseseznamem"/>
        <w:numPr>
          <w:ilvl w:val="0"/>
          <w:numId w:val="30"/>
        </w:numPr>
        <w:tabs>
          <w:tab w:val="left" w:pos="1276"/>
          <w:tab w:val="left" w:pos="6237"/>
          <w:tab w:val="left" w:pos="7088"/>
        </w:tabs>
      </w:pPr>
      <w:r>
        <w:t>Využít všech dostupných prostředků k dosažení cílového stavu a naplnění standardem požadovaných ukazatelů.</w:t>
      </w:r>
    </w:p>
    <w:p w14:paraId="5582C3F5" w14:textId="77777777" w:rsidR="00282722" w:rsidRDefault="00282722" w:rsidP="00A73F4F">
      <w:pPr>
        <w:tabs>
          <w:tab w:val="left" w:pos="1276"/>
          <w:tab w:val="left" w:pos="6237"/>
          <w:tab w:val="left" w:pos="7088"/>
        </w:tabs>
      </w:pPr>
    </w:p>
    <w:p w14:paraId="14A47077" w14:textId="77777777" w:rsidR="00A73F4F" w:rsidRDefault="00A73F4F" w:rsidP="00A73F4F">
      <w:pPr>
        <w:tabs>
          <w:tab w:val="left" w:pos="1276"/>
          <w:tab w:val="left" w:pos="6237"/>
          <w:tab w:val="left" w:pos="7088"/>
        </w:tabs>
      </w:pPr>
      <w:r>
        <w:tab/>
      </w:r>
    </w:p>
    <w:p w14:paraId="037B37BC" w14:textId="77777777" w:rsidR="00FA75F7" w:rsidRDefault="00FA75F7" w:rsidP="00A73F4F">
      <w:pPr>
        <w:tabs>
          <w:tab w:val="left" w:pos="1276"/>
          <w:tab w:val="left" w:pos="6237"/>
          <w:tab w:val="left" w:pos="7088"/>
        </w:tabs>
      </w:pPr>
      <w:r>
        <w:t>________________________________________</w:t>
      </w:r>
      <w:r>
        <w:tab/>
        <w:t>___________________________________</w:t>
      </w:r>
    </w:p>
    <w:p w14:paraId="2915EB1C" w14:textId="77777777" w:rsidR="00A73F4F" w:rsidRDefault="00A73F4F" w:rsidP="00A73F4F">
      <w:pPr>
        <w:tabs>
          <w:tab w:val="left" w:pos="1276"/>
          <w:tab w:val="left" w:pos="6237"/>
          <w:tab w:val="left" w:pos="7088"/>
        </w:tabs>
        <w:rPr>
          <w:rFonts w:ascii="Tahoma" w:hAnsi="Tahoma" w:cs="Tahoma"/>
        </w:rPr>
      </w:pPr>
      <w:r>
        <w:rPr>
          <w:rFonts w:ascii="Tahoma" w:hAnsi="Tahoma" w:cs="Tahoma"/>
        </w:rPr>
        <w:t xml:space="preserve">Vypracovala: </w:t>
      </w:r>
      <w:r>
        <w:rPr>
          <w:rFonts w:ascii="Tahoma" w:hAnsi="Tahoma" w:cs="Tahoma"/>
        </w:rPr>
        <w:tab/>
        <w:t>Simona Kubátová</w:t>
      </w:r>
      <w:r>
        <w:rPr>
          <w:rFonts w:ascii="Tahoma" w:hAnsi="Tahoma" w:cs="Tahoma"/>
        </w:rPr>
        <w:tab/>
        <w:t xml:space="preserve">Schválil: </w:t>
      </w:r>
      <w:r>
        <w:rPr>
          <w:rFonts w:ascii="Tahoma" w:hAnsi="Tahoma" w:cs="Tahoma"/>
        </w:rPr>
        <w:tab/>
        <w:t>Mgr</w:t>
      </w:r>
      <w:r w:rsidRPr="00DD5F40">
        <w:rPr>
          <w:rFonts w:ascii="Tahoma" w:hAnsi="Tahoma" w:cs="Tahoma"/>
        </w:rPr>
        <w:t xml:space="preserve">. </w:t>
      </w:r>
      <w:r>
        <w:rPr>
          <w:rFonts w:ascii="Tahoma" w:hAnsi="Tahoma" w:cs="Tahoma"/>
        </w:rPr>
        <w:t>Tomáš Starý</w:t>
      </w:r>
    </w:p>
    <w:p w14:paraId="48E95369" w14:textId="77777777" w:rsidR="00A73F4F" w:rsidRDefault="00A73F4F" w:rsidP="00A73F4F">
      <w:pPr>
        <w:tabs>
          <w:tab w:val="left" w:pos="1276"/>
          <w:tab w:val="left" w:pos="6237"/>
          <w:tab w:val="left" w:pos="7088"/>
        </w:tabs>
        <w:rPr>
          <w:rFonts w:ascii="Tahoma" w:hAnsi="Tahoma" w:cs="Tahoma"/>
        </w:rPr>
      </w:pPr>
      <w:r>
        <w:rPr>
          <w:rFonts w:ascii="Tahoma" w:hAnsi="Tahoma" w:cs="Tahoma"/>
        </w:rPr>
        <w:t xml:space="preserve">    </w:t>
      </w:r>
      <w:r>
        <w:rPr>
          <w:rFonts w:ascii="Tahoma" w:hAnsi="Tahoma" w:cs="Tahoma"/>
        </w:rPr>
        <w:tab/>
        <w:t>koordinátor ICT</w:t>
      </w:r>
      <w:r>
        <w:rPr>
          <w:rFonts w:ascii="Tahoma" w:hAnsi="Tahoma" w:cs="Tahoma"/>
        </w:rPr>
        <w:tab/>
        <w:t xml:space="preserve">           </w:t>
      </w:r>
      <w:r>
        <w:rPr>
          <w:rFonts w:ascii="Tahoma" w:hAnsi="Tahoma" w:cs="Tahoma"/>
        </w:rPr>
        <w:tab/>
        <w:t>ř</w:t>
      </w:r>
      <w:r w:rsidRPr="00DD5F40">
        <w:rPr>
          <w:rFonts w:ascii="Tahoma" w:hAnsi="Tahoma" w:cs="Tahoma"/>
        </w:rPr>
        <w:t>editel školy</w:t>
      </w:r>
    </w:p>
    <w:p w14:paraId="3A31AC80" w14:textId="77777777" w:rsidR="00A73F4F" w:rsidRDefault="00A73F4F" w:rsidP="00A73F4F">
      <w:pPr>
        <w:rPr>
          <w:rFonts w:ascii="Tahoma" w:hAnsi="Tahoma" w:cs="Tahoma"/>
        </w:rPr>
      </w:pPr>
    </w:p>
    <w:p w14:paraId="1EB37DAC" w14:textId="77777777" w:rsidR="00A73F4F" w:rsidRDefault="00A73F4F" w:rsidP="00A73F4F">
      <w:pPr>
        <w:rPr>
          <w:rFonts w:ascii="Tahoma" w:hAnsi="Tahoma" w:cs="Tahoma"/>
        </w:rPr>
      </w:pPr>
    </w:p>
    <w:p w14:paraId="66E8FAC9" w14:textId="77777777" w:rsidR="00A73F4F" w:rsidRDefault="00A73F4F" w:rsidP="00A73F4F">
      <w:pPr>
        <w:rPr>
          <w:rFonts w:ascii="Tahoma" w:hAnsi="Tahoma" w:cs="Tahoma"/>
        </w:rPr>
      </w:pPr>
    </w:p>
    <w:p w14:paraId="12E9DFEB" w14:textId="77777777" w:rsidR="00A73F4F" w:rsidRPr="00DD5F40" w:rsidRDefault="00A73F4F" w:rsidP="00A73F4F">
      <w:pPr>
        <w:rPr>
          <w:rFonts w:ascii="Tahoma" w:hAnsi="Tahoma" w:cs="Tahoma"/>
        </w:rPr>
      </w:pPr>
    </w:p>
    <w:p w14:paraId="313FE741" w14:textId="20D03ED8" w:rsidR="00A73F4F" w:rsidRPr="00DD5F40" w:rsidRDefault="00A73F4F" w:rsidP="00A73F4F">
      <w:pPr>
        <w:rPr>
          <w:rFonts w:ascii="Tahoma" w:hAnsi="Tahoma" w:cs="Tahoma"/>
        </w:rPr>
      </w:pPr>
      <w:r w:rsidRPr="00DD5F40">
        <w:rPr>
          <w:rFonts w:ascii="Tahoma" w:hAnsi="Tahoma" w:cs="Tahoma"/>
        </w:rPr>
        <w:t>V České Třebové 1.</w:t>
      </w:r>
      <w:r>
        <w:rPr>
          <w:rFonts w:ascii="Tahoma" w:hAnsi="Tahoma" w:cs="Tahoma"/>
        </w:rPr>
        <w:t xml:space="preserve"> </w:t>
      </w:r>
      <w:r w:rsidRPr="00DD5F40">
        <w:rPr>
          <w:rFonts w:ascii="Tahoma" w:hAnsi="Tahoma" w:cs="Tahoma"/>
        </w:rPr>
        <w:t>9.</w:t>
      </w:r>
      <w:r>
        <w:rPr>
          <w:rFonts w:ascii="Tahoma" w:hAnsi="Tahoma" w:cs="Tahoma"/>
        </w:rPr>
        <w:t xml:space="preserve"> </w:t>
      </w:r>
      <w:r w:rsidRPr="00DD5F40">
        <w:rPr>
          <w:rFonts w:ascii="Tahoma" w:hAnsi="Tahoma" w:cs="Tahoma"/>
        </w:rPr>
        <w:t>20</w:t>
      </w:r>
      <w:r w:rsidR="005A33F0">
        <w:rPr>
          <w:rFonts w:ascii="Tahoma" w:hAnsi="Tahoma" w:cs="Tahoma"/>
        </w:rPr>
        <w:t>21</w:t>
      </w:r>
      <w:r w:rsidRPr="00DD5F40">
        <w:rPr>
          <w:rFonts w:ascii="Tahoma" w:hAnsi="Tahoma" w:cs="Tahoma"/>
        </w:rPr>
        <w:tab/>
      </w:r>
      <w:r w:rsidRPr="00DD5F40">
        <w:rPr>
          <w:rFonts w:ascii="Tahoma" w:hAnsi="Tahoma" w:cs="Tahoma"/>
        </w:rPr>
        <w:tab/>
      </w:r>
      <w:r w:rsidRPr="00DD5F40">
        <w:rPr>
          <w:rFonts w:ascii="Tahoma" w:hAnsi="Tahoma" w:cs="Tahoma"/>
        </w:rPr>
        <w:tab/>
      </w:r>
      <w:r w:rsidRPr="00DD5F40">
        <w:rPr>
          <w:rFonts w:ascii="Tahoma" w:hAnsi="Tahoma" w:cs="Tahoma"/>
        </w:rPr>
        <w:tab/>
      </w:r>
      <w:r w:rsidRPr="00DD5F40">
        <w:rPr>
          <w:rFonts w:ascii="Tahoma" w:hAnsi="Tahoma" w:cs="Tahoma"/>
        </w:rPr>
        <w:tab/>
      </w:r>
      <w:r w:rsidRPr="00DD5F40">
        <w:rPr>
          <w:rFonts w:ascii="Tahoma" w:hAnsi="Tahoma" w:cs="Tahoma"/>
        </w:rPr>
        <w:tab/>
      </w:r>
      <w:r w:rsidRPr="00DD5F40">
        <w:rPr>
          <w:rFonts w:ascii="Tahoma" w:hAnsi="Tahoma" w:cs="Tahoma"/>
        </w:rPr>
        <w:tab/>
      </w:r>
      <w:r w:rsidRPr="00DD5F40">
        <w:rPr>
          <w:rFonts w:ascii="Tahoma" w:hAnsi="Tahoma" w:cs="Tahoma"/>
        </w:rPr>
        <w:tab/>
      </w:r>
      <w:r w:rsidRPr="00DD5F40">
        <w:rPr>
          <w:rFonts w:ascii="Tahoma" w:hAnsi="Tahoma" w:cs="Tahoma"/>
        </w:rPr>
        <w:tab/>
      </w:r>
      <w:r w:rsidRPr="00DD5F40">
        <w:rPr>
          <w:rFonts w:ascii="Tahoma" w:hAnsi="Tahoma" w:cs="Tahoma"/>
        </w:rPr>
        <w:tab/>
      </w:r>
      <w:r w:rsidRPr="00DD5F40">
        <w:rPr>
          <w:rFonts w:ascii="Tahoma" w:hAnsi="Tahoma" w:cs="Tahoma"/>
        </w:rPr>
        <w:tab/>
        <w:t xml:space="preserve">      </w:t>
      </w:r>
    </w:p>
    <w:sectPr w:rsidR="00A73F4F" w:rsidRPr="00DD5F40" w:rsidSect="00427266">
      <w:headerReference w:type="default" r:id="rId12"/>
      <w:footerReference w:type="default" r:id="rId13"/>
      <w:pgSz w:w="11907" w:h="16839" w:code="9"/>
      <w:pgMar w:top="2678" w:right="1512" w:bottom="1913" w:left="1512" w:header="918"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E5D8D" w14:textId="77777777" w:rsidR="006177A5" w:rsidRDefault="006177A5">
      <w:pPr>
        <w:spacing w:after="0" w:line="240" w:lineRule="auto"/>
      </w:pPr>
      <w:r>
        <w:separator/>
      </w:r>
    </w:p>
  </w:endnote>
  <w:endnote w:type="continuationSeparator" w:id="0">
    <w:p w14:paraId="3E778DF7" w14:textId="77777777" w:rsidR="006177A5" w:rsidRDefault="0061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A355" w14:textId="1AF15FCC" w:rsidR="00AA5C9B" w:rsidRDefault="002B554B">
    <w:pPr>
      <w:pStyle w:val="Zpat1"/>
    </w:pPr>
    <w:r>
      <w:t xml:space="preserve">Stránka </w:t>
    </w:r>
    <w:r>
      <w:fldChar w:fldCharType="begin"/>
    </w:r>
    <w:r>
      <w:instrText xml:space="preserve"> page </w:instrText>
    </w:r>
    <w:r>
      <w:fldChar w:fldCharType="separate"/>
    </w:r>
    <w:r w:rsidR="004C33EE">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6CCE5" w14:textId="77777777" w:rsidR="006177A5" w:rsidRDefault="006177A5">
      <w:pPr>
        <w:spacing w:after="0" w:line="240" w:lineRule="auto"/>
      </w:pPr>
      <w:r>
        <w:separator/>
      </w:r>
    </w:p>
  </w:footnote>
  <w:footnote w:type="continuationSeparator" w:id="0">
    <w:p w14:paraId="0C7F3EF1" w14:textId="77777777" w:rsidR="006177A5" w:rsidRDefault="0061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6FC2" w14:textId="77777777" w:rsidR="00AA5C9B" w:rsidRDefault="002B554B">
    <w:pPr>
      <w:pStyle w:val="Stnovanzhlav"/>
      <w:tabs>
        <w:tab w:val="left" w:pos="5032"/>
      </w:tabs>
    </w:pPr>
    <w:r>
      <w:t>Obsah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1ADF" w14:textId="77777777" w:rsidR="00AA5C9B" w:rsidRDefault="0078033E">
    <w:pPr>
      <w:pStyle w:val="Stnovanzhlav"/>
    </w:pPr>
    <w:r>
      <w:t xml:space="preserve">ICT plán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Seznamsodrkami51"/>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Seznamsodrkami41"/>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Seznamsodrkami31"/>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Seznamsodrkami21"/>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Seznamsodrkami"/>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Vronzprva"/>
  </w:abstractNum>
  <w:abstractNum w:abstractNumId="11" w15:restartNumberingAfterBreak="0">
    <w:nsid w:val="102F0789"/>
    <w:multiLevelType w:val="hybridMultilevel"/>
    <w:tmpl w:val="787CD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E75445"/>
    <w:multiLevelType w:val="hybridMultilevel"/>
    <w:tmpl w:val="5100F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6F205A"/>
    <w:multiLevelType w:val="multilevel"/>
    <w:tmpl w:val="9CA4ABB8"/>
    <w:styleLink w:val="Vronzprva"/>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80C0D6D2"/>
    <w:lvl w:ilvl="0">
      <w:start w:val="1"/>
      <w:numFmt w:val="decimal"/>
      <w:pStyle w:val="slovanseznam1"/>
      <w:lvlText w:val="%1."/>
      <w:lvlJc w:val="left"/>
      <w:pPr>
        <w:ind w:left="360" w:hanging="360"/>
      </w:pPr>
      <w:rPr>
        <w:rFonts w:hint="default"/>
      </w:rPr>
    </w:lvl>
    <w:lvl w:ilvl="1">
      <w:start w:val="1"/>
      <w:numFmt w:val="decimal"/>
      <w:pStyle w:val="slovanseznam21"/>
      <w:suff w:val="space"/>
      <w:lvlText w:val="%1.%2"/>
      <w:lvlJc w:val="left"/>
      <w:pPr>
        <w:ind w:left="936" w:hanging="576"/>
      </w:pPr>
      <w:rPr>
        <w:rFonts w:hint="default"/>
      </w:rPr>
    </w:lvl>
    <w:lvl w:ilvl="2">
      <w:start w:val="1"/>
      <w:numFmt w:val="lowerLetter"/>
      <w:pStyle w:val="slovanseznam31"/>
      <w:lvlText w:val="%3."/>
      <w:lvlJc w:val="left"/>
      <w:pPr>
        <w:ind w:left="720" w:hanging="360"/>
      </w:pPr>
      <w:rPr>
        <w:rFonts w:hint="default"/>
      </w:rPr>
    </w:lvl>
    <w:lvl w:ilvl="3">
      <w:start w:val="1"/>
      <w:numFmt w:val="lowerRoman"/>
      <w:pStyle w:val="slovanseznam41"/>
      <w:lvlText w:val="%4."/>
      <w:lvlJc w:val="left"/>
      <w:pPr>
        <w:ind w:left="1080" w:hanging="360"/>
      </w:pPr>
      <w:rPr>
        <w:rFonts w:hint="default"/>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0869D5"/>
    <w:multiLevelType w:val="multilevel"/>
    <w:tmpl w:val="98E0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A59A3"/>
    <w:multiLevelType w:val="multilevel"/>
    <w:tmpl w:val="D868BE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mbria" w:eastAsiaTheme="minorHAnsi" w:hAnsi="Cambria"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D17B1"/>
    <w:multiLevelType w:val="hybridMultilevel"/>
    <w:tmpl w:val="0F4C4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74655F4"/>
    <w:multiLevelType w:val="hybridMultilevel"/>
    <w:tmpl w:val="B06CB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E2083A"/>
    <w:multiLevelType w:val="multilevel"/>
    <w:tmpl w:val="98E0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2E7382"/>
    <w:multiLevelType w:val="multilevel"/>
    <w:tmpl w:val="08FE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2B670E"/>
    <w:multiLevelType w:val="hybridMultilevel"/>
    <w:tmpl w:val="9CBE8FF6"/>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4"/>
  </w:num>
  <w:num w:numId="16">
    <w:abstractNumId w:val="23"/>
  </w:num>
  <w:num w:numId="17">
    <w:abstractNumId w:val="13"/>
  </w:num>
  <w:num w:numId="18">
    <w:abstractNumId w:val="10"/>
  </w:num>
  <w:num w:numId="19">
    <w:abstractNumId w:val="16"/>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24"/>
  </w:num>
  <w:num w:numId="25">
    <w:abstractNumId w:val="22"/>
  </w:num>
  <w:num w:numId="26">
    <w:abstractNumId w:val="21"/>
  </w:num>
  <w:num w:numId="27">
    <w:abstractNumId w:val="12"/>
  </w:num>
  <w:num w:numId="28">
    <w:abstractNumId w:val="17"/>
  </w:num>
  <w:num w:numId="29">
    <w:abstractNumId w:val="18"/>
  </w:num>
  <w:num w:numId="30">
    <w:abstractNumId w:val="20"/>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3E"/>
    <w:rsid w:val="00045299"/>
    <w:rsid w:val="00047779"/>
    <w:rsid w:val="000518F1"/>
    <w:rsid w:val="000614B0"/>
    <w:rsid w:val="00063719"/>
    <w:rsid w:val="0007026C"/>
    <w:rsid w:val="000924B1"/>
    <w:rsid w:val="000B1177"/>
    <w:rsid w:val="000B2F2C"/>
    <w:rsid w:val="000E092D"/>
    <w:rsid w:val="00101EC1"/>
    <w:rsid w:val="00102EF6"/>
    <w:rsid w:val="00126422"/>
    <w:rsid w:val="00132DFC"/>
    <w:rsid w:val="00137E01"/>
    <w:rsid w:val="00156660"/>
    <w:rsid w:val="001B26A4"/>
    <w:rsid w:val="001E4F36"/>
    <w:rsid w:val="001E6F66"/>
    <w:rsid w:val="00223A2C"/>
    <w:rsid w:val="00273409"/>
    <w:rsid w:val="002806F4"/>
    <w:rsid w:val="00282722"/>
    <w:rsid w:val="0028518F"/>
    <w:rsid w:val="00295BDD"/>
    <w:rsid w:val="002B554B"/>
    <w:rsid w:val="00312B96"/>
    <w:rsid w:val="003337F9"/>
    <w:rsid w:val="0035631D"/>
    <w:rsid w:val="00363BC6"/>
    <w:rsid w:val="00383C0F"/>
    <w:rsid w:val="00385C77"/>
    <w:rsid w:val="003961CB"/>
    <w:rsid w:val="003B63A0"/>
    <w:rsid w:val="003C3EB8"/>
    <w:rsid w:val="003C7E9C"/>
    <w:rsid w:val="003E0C2B"/>
    <w:rsid w:val="003F19F1"/>
    <w:rsid w:val="0041341D"/>
    <w:rsid w:val="00423B3B"/>
    <w:rsid w:val="00427266"/>
    <w:rsid w:val="0042758C"/>
    <w:rsid w:val="0043447E"/>
    <w:rsid w:val="00474473"/>
    <w:rsid w:val="00484F93"/>
    <w:rsid w:val="00484FE6"/>
    <w:rsid w:val="004A25CB"/>
    <w:rsid w:val="004B1808"/>
    <w:rsid w:val="004C33EE"/>
    <w:rsid w:val="004C61E7"/>
    <w:rsid w:val="004D75CB"/>
    <w:rsid w:val="00507EC9"/>
    <w:rsid w:val="0052371B"/>
    <w:rsid w:val="00524461"/>
    <w:rsid w:val="005567C7"/>
    <w:rsid w:val="00563844"/>
    <w:rsid w:val="0057716A"/>
    <w:rsid w:val="00577889"/>
    <w:rsid w:val="005A33F0"/>
    <w:rsid w:val="005B6531"/>
    <w:rsid w:val="005C6BDE"/>
    <w:rsid w:val="005F75FE"/>
    <w:rsid w:val="00601960"/>
    <w:rsid w:val="006177A5"/>
    <w:rsid w:val="006277C0"/>
    <w:rsid w:val="006417CA"/>
    <w:rsid w:val="006429EB"/>
    <w:rsid w:val="006468A9"/>
    <w:rsid w:val="00654A11"/>
    <w:rsid w:val="00660ED8"/>
    <w:rsid w:val="00681C85"/>
    <w:rsid w:val="00682F3D"/>
    <w:rsid w:val="006A29BB"/>
    <w:rsid w:val="006A4B0A"/>
    <w:rsid w:val="006C538C"/>
    <w:rsid w:val="006C6F2F"/>
    <w:rsid w:val="006E4D07"/>
    <w:rsid w:val="006F03B4"/>
    <w:rsid w:val="007314FD"/>
    <w:rsid w:val="007477AC"/>
    <w:rsid w:val="007641DF"/>
    <w:rsid w:val="00764C75"/>
    <w:rsid w:val="0078033E"/>
    <w:rsid w:val="007A09FD"/>
    <w:rsid w:val="007B3D8E"/>
    <w:rsid w:val="007D392B"/>
    <w:rsid w:val="00807B12"/>
    <w:rsid w:val="00833E91"/>
    <w:rsid w:val="00844ABD"/>
    <w:rsid w:val="0084779E"/>
    <w:rsid w:val="00867E4C"/>
    <w:rsid w:val="008870B4"/>
    <w:rsid w:val="008B1765"/>
    <w:rsid w:val="008C51C1"/>
    <w:rsid w:val="008D62F5"/>
    <w:rsid w:val="008F08AD"/>
    <w:rsid w:val="008F7736"/>
    <w:rsid w:val="00902C18"/>
    <w:rsid w:val="0091070A"/>
    <w:rsid w:val="00940191"/>
    <w:rsid w:val="00951967"/>
    <w:rsid w:val="00952496"/>
    <w:rsid w:val="00962440"/>
    <w:rsid w:val="00995A00"/>
    <w:rsid w:val="009B673B"/>
    <w:rsid w:val="009C1E35"/>
    <w:rsid w:val="009D76BF"/>
    <w:rsid w:val="009F3DCA"/>
    <w:rsid w:val="00A06F2B"/>
    <w:rsid w:val="00A67E8A"/>
    <w:rsid w:val="00A70A98"/>
    <w:rsid w:val="00A73F4F"/>
    <w:rsid w:val="00AA5C9B"/>
    <w:rsid w:val="00AB154B"/>
    <w:rsid w:val="00B17DDB"/>
    <w:rsid w:val="00B442E6"/>
    <w:rsid w:val="00B64F11"/>
    <w:rsid w:val="00B715CA"/>
    <w:rsid w:val="00B965F5"/>
    <w:rsid w:val="00BD16CC"/>
    <w:rsid w:val="00BD2D11"/>
    <w:rsid w:val="00C379A4"/>
    <w:rsid w:val="00C45253"/>
    <w:rsid w:val="00C532B0"/>
    <w:rsid w:val="00C6266C"/>
    <w:rsid w:val="00C93AD5"/>
    <w:rsid w:val="00CB1A06"/>
    <w:rsid w:val="00CC3BE0"/>
    <w:rsid w:val="00CD0831"/>
    <w:rsid w:val="00D01D45"/>
    <w:rsid w:val="00D16979"/>
    <w:rsid w:val="00D17F80"/>
    <w:rsid w:val="00D24819"/>
    <w:rsid w:val="00D36B02"/>
    <w:rsid w:val="00D63C24"/>
    <w:rsid w:val="00D867C6"/>
    <w:rsid w:val="00DB073E"/>
    <w:rsid w:val="00DB5D3D"/>
    <w:rsid w:val="00DD0FBE"/>
    <w:rsid w:val="00DE19AD"/>
    <w:rsid w:val="00DE40BD"/>
    <w:rsid w:val="00DF0986"/>
    <w:rsid w:val="00E22B69"/>
    <w:rsid w:val="00E43D21"/>
    <w:rsid w:val="00E46D50"/>
    <w:rsid w:val="00E7239B"/>
    <w:rsid w:val="00EB4B2A"/>
    <w:rsid w:val="00ED268D"/>
    <w:rsid w:val="00F139F3"/>
    <w:rsid w:val="00F22A69"/>
    <w:rsid w:val="00F46DF9"/>
    <w:rsid w:val="00F52B2B"/>
    <w:rsid w:val="00F82BED"/>
    <w:rsid w:val="00FA2FB7"/>
    <w:rsid w:val="00FA75F7"/>
    <w:rsid w:val="00FB3F47"/>
    <w:rsid w:val="00FE7497"/>
    <w:rsid w:val="00FF59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A7F8BBB"/>
  <w15:docId w15:val="{AD4D485F-C43D-4238-BC5A-67CEF4AC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cs-CZ" w:eastAsia="cs-CZ"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41DF"/>
    <w:pPr>
      <w:jc w:val="both"/>
    </w:pPr>
    <w:rPr>
      <w:kern w:val="20"/>
    </w:rPr>
  </w:style>
  <w:style w:type="paragraph" w:styleId="Nadpis1">
    <w:name w:val="heading 1"/>
    <w:basedOn w:val="Normln"/>
    <w:next w:val="Normln"/>
    <w:link w:val="Nadpis1Char"/>
    <w:qFormat/>
    <w:rsid w:val="009C1E35"/>
    <w:pPr>
      <w:keepNext/>
      <w:keepLines/>
      <w:spacing w:before="240" w:after="0"/>
      <w:outlineLvl w:val="0"/>
    </w:pPr>
    <w:rPr>
      <w:rFonts w:asciiTheme="majorHAnsi" w:eastAsiaTheme="majorEastAsia" w:hAnsiTheme="majorHAnsi" w:cstheme="majorBidi"/>
      <w:color w:val="577188" w:themeColor="accent1" w:themeShade="BF"/>
      <w:sz w:val="32"/>
      <w:szCs w:val="32"/>
    </w:rPr>
  </w:style>
  <w:style w:type="paragraph" w:styleId="Nadpis3">
    <w:name w:val="heading 3"/>
    <w:basedOn w:val="Normln"/>
    <w:next w:val="Normln"/>
    <w:link w:val="Nadpis3Char"/>
    <w:semiHidden/>
    <w:unhideWhenUsed/>
    <w:qFormat/>
    <w:rsid w:val="00B442E6"/>
    <w:pPr>
      <w:keepNext/>
      <w:keepLines/>
      <w:spacing w:after="0"/>
      <w:outlineLvl w:val="2"/>
    </w:pPr>
    <w:rPr>
      <w:rFonts w:asciiTheme="majorHAnsi" w:eastAsiaTheme="majorEastAsia" w:hAnsiTheme="majorHAnsi" w:cstheme="majorBidi"/>
      <w:color w:val="394B5A"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Znaknadpisu1"/>
    <w:uiPriority w:val="1"/>
    <w:qFormat/>
    <w:pPr>
      <w:pageBreakBefore/>
      <w:spacing w:before="0" w:after="360" w:line="240" w:lineRule="auto"/>
      <w:ind w:left="-360" w:right="-360"/>
      <w:outlineLvl w:val="0"/>
    </w:pPr>
    <w:rPr>
      <w:sz w:val="36"/>
    </w:rPr>
  </w:style>
  <w:style w:type="paragraph" w:customStyle="1" w:styleId="Nadpis21">
    <w:name w:val="Nadpis 21"/>
    <w:basedOn w:val="Normln"/>
    <w:next w:val="Normln"/>
    <w:link w:val="Znaknadpisu2"/>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customStyle="1" w:styleId="Nadpis31">
    <w:name w:val="Nadpis 31"/>
    <w:basedOn w:val="Normln"/>
    <w:next w:val="Normln"/>
    <w:link w:val="Znaknadpisu3"/>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customStyle="1" w:styleId="Nadpis41">
    <w:name w:val="Nadpis 41"/>
    <w:basedOn w:val="Normln"/>
    <w:next w:val="Normln"/>
    <w:link w:val="Znaknadpisu4"/>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Nadpis51">
    <w:name w:val="Nadpis 51"/>
    <w:basedOn w:val="Normln"/>
    <w:next w:val="Normln"/>
    <w:link w:val="Znaknadpisu5"/>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Nadpis61">
    <w:name w:val="Nadpis 61"/>
    <w:basedOn w:val="Normln"/>
    <w:next w:val="Normln"/>
    <w:link w:val="Znaknadpisu6"/>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Nadpis71">
    <w:name w:val="Nadpis 71"/>
    <w:basedOn w:val="Normln"/>
    <w:next w:val="Normln"/>
    <w:link w:val="Znaknadpisu7"/>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Nadpis81">
    <w:name w:val="Nadpis 81"/>
    <w:basedOn w:val="Normln"/>
    <w:next w:val="Normln"/>
    <w:link w:val="Znaknadpisu8"/>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Nadpis91">
    <w:name w:val="Nadpis 91"/>
    <w:basedOn w:val="Normln"/>
    <w:next w:val="Normln"/>
    <w:link w:val="Znaknadpisu9"/>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Zhlav1">
    <w:name w:val="Záhlaví1"/>
    <w:basedOn w:val="Normln"/>
    <w:link w:val="Znakzhlav"/>
    <w:uiPriority w:val="99"/>
    <w:unhideWhenUsed/>
    <w:pPr>
      <w:tabs>
        <w:tab w:val="center" w:pos="4680"/>
        <w:tab w:val="right" w:pos="9360"/>
      </w:tabs>
      <w:spacing w:before="0" w:after="0" w:line="240" w:lineRule="auto"/>
    </w:pPr>
  </w:style>
  <w:style w:type="character" w:customStyle="1" w:styleId="Znakzhlav">
    <w:name w:val="Znak záhlaví"/>
    <w:basedOn w:val="Standardnpsmoodstavce"/>
    <w:link w:val="Zhlav1"/>
    <w:uiPriority w:val="99"/>
    <w:rPr>
      <w:kern w:val="20"/>
    </w:rPr>
  </w:style>
  <w:style w:type="paragraph" w:customStyle="1" w:styleId="Zpat1">
    <w:name w:val="Zápatí1"/>
    <w:basedOn w:val="Normln"/>
    <w:link w:val="Znakzpat"/>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Znakzpat">
    <w:name w:val="Znak zápatí"/>
    <w:basedOn w:val="Standardnpsmoodstavce"/>
    <w:link w:val="Zpat1"/>
    <w:uiPriority w:val="99"/>
    <w:rPr>
      <w:kern w:val="20"/>
    </w:rPr>
  </w:style>
  <w:style w:type="table" w:customStyle="1" w:styleId="Mkatabulky1">
    <w:name w:val="Mřížka tabulky1"/>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link w:val="Znakbezmezer"/>
    <w:uiPriority w:val="1"/>
    <w:qFormat/>
    <w:pPr>
      <w:spacing w:after="0" w:line="240" w:lineRule="auto"/>
    </w:pPr>
  </w:style>
  <w:style w:type="paragraph" w:customStyle="1" w:styleId="Textbubliny1">
    <w:name w:val="Text bubliny1"/>
    <w:basedOn w:val="Normln"/>
    <w:link w:val="Znaktextububliny"/>
    <w:uiPriority w:val="99"/>
    <w:semiHidden/>
    <w:unhideWhenUsed/>
    <w:pPr>
      <w:spacing w:after="0" w:line="240" w:lineRule="auto"/>
    </w:pPr>
    <w:rPr>
      <w:rFonts w:ascii="Tahoma" w:hAnsi="Tahoma" w:cs="Tahoma"/>
      <w:sz w:val="16"/>
    </w:rPr>
  </w:style>
  <w:style w:type="character" w:customStyle="1" w:styleId="Znaktextububliny">
    <w:name w:val="Znak textu bubliny"/>
    <w:basedOn w:val="Standardnpsmoodstavce"/>
    <w:link w:val="Textbubliny1"/>
    <w:uiPriority w:val="99"/>
    <w:semiHidden/>
    <w:rPr>
      <w:rFonts w:ascii="Tahoma" w:hAnsi="Tahoma" w:cs="Tahoma"/>
      <w:sz w:val="16"/>
    </w:rPr>
  </w:style>
  <w:style w:type="character" w:customStyle="1" w:styleId="Znaknadpisu1">
    <w:name w:val="Znak nadpisu 1"/>
    <w:basedOn w:val="Standardnpsmoodstavce"/>
    <w:link w:val="Nadpis11"/>
    <w:uiPriority w:val="1"/>
    <w:rPr>
      <w:kern w:val="20"/>
      <w:sz w:val="36"/>
    </w:rPr>
  </w:style>
  <w:style w:type="character" w:customStyle="1" w:styleId="Znaknadpisu2">
    <w:name w:val="Znak nadpisu 2"/>
    <w:basedOn w:val="Standardnpsmoodstavce"/>
    <w:link w:val="Nadpis21"/>
    <w:uiPriority w:val="1"/>
    <w:rPr>
      <w:rFonts w:asciiTheme="majorHAnsi" w:eastAsiaTheme="majorEastAsia" w:hAnsiTheme="majorHAnsi" w:cstheme="majorBidi"/>
      <w:caps/>
      <w:color w:val="577188" w:themeColor="accent1" w:themeShade="BF"/>
      <w:kern w:val="20"/>
      <w:sz w:val="24"/>
      <w14:ligatures w14:val="standardContextual"/>
    </w:rPr>
  </w:style>
  <w:style w:type="character" w:customStyle="1" w:styleId="Zstupntext1">
    <w:name w:val="Zástupný text1"/>
    <w:basedOn w:val="Standardnpsmoodstavce"/>
    <w:uiPriority w:val="99"/>
    <w:semiHidden/>
    <w:rPr>
      <w:color w:val="808080"/>
    </w:rPr>
  </w:style>
  <w:style w:type="paragraph" w:customStyle="1" w:styleId="Citt1">
    <w:name w:val="Citát1"/>
    <w:basedOn w:val="Normln"/>
    <w:next w:val="Normln"/>
    <w:link w:val="Znakcittu"/>
    <w:uiPriority w:val="9"/>
    <w:unhideWhenUsed/>
    <w:qFormat/>
    <w:pPr>
      <w:spacing w:before="240" w:after="240"/>
      <w:ind w:left="720" w:right="720"/>
    </w:pPr>
    <w:rPr>
      <w:i/>
      <w:iCs/>
      <w:color w:val="7E97AD" w:themeColor="accent1"/>
      <w:sz w:val="28"/>
    </w:rPr>
  </w:style>
  <w:style w:type="character" w:customStyle="1" w:styleId="Znakcittu">
    <w:name w:val="Znak citátu"/>
    <w:basedOn w:val="Standardnpsmoodstavce"/>
    <w:link w:val="Citt1"/>
    <w:uiPriority w:val="9"/>
    <w:rPr>
      <w:i/>
      <w:iCs/>
      <w:color w:val="7E97AD" w:themeColor="accent1"/>
      <w:kern w:val="20"/>
      <w:sz w:val="28"/>
    </w:rPr>
  </w:style>
  <w:style w:type="paragraph" w:customStyle="1" w:styleId="Bibliografie1">
    <w:name w:val="Bibliografie1"/>
    <w:basedOn w:val="Normln"/>
    <w:next w:val="Normln"/>
    <w:uiPriority w:val="37"/>
    <w:semiHidden/>
    <w:unhideWhenUsed/>
  </w:style>
  <w:style w:type="paragraph" w:customStyle="1" w:styleId="Textvbloku1">
    <w:name w:val="Text v bloku1"/>
    <w:basedOn w:val="Normln"/>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customStyle="1" w:styleId="Zkladntext1">
    <w:name w:val="Základní text1"/>
    <w:basedOn w:val="Normln"/>
    <w:link w:val="Znakzkladnhotextu"/>
    <w:uiPriority w:val="99"/>
    <w:semiHidden/>
    <w:unhideWhenUsed/>
    <w:pPr>
      <w:spacing w:after="120"/>
    </w:pPr>
  </w:style>
  <w:style w:type="character" w:customStyle="1" w:styleId="Znakzkladnhotextu">
    <w:name w:val="Znak základního textu"/>
    <w:basedOn w:val="Standardnpsmoodstavce"/>
    <w:link w:val="Zkladntext1"/>
    <w:uiPriority w:val="99"/>
    <w:semiHidden/>
  </w:style>
  <w:style w:type="paragraph" w:customStyle="1" w:styleId="Zkladntext21">
    <w:name w:val="Základní text 21"/>
    <w:basedOn w:val="Normln"/>
    <w:link w:val="Znakzkladnhotextu2"/>
    <w:uiPriority w:val="99"/>
    <w:semiHidden/>
    <w:unhideWhenUsed/>
    <w:pPr>
      <w:spacing w:after="120" w:line="480" w:lineRule="auto"/>
    </w:pPr>
  </w:style>
  <w:style w:type="character" w:customStyle="1" w:styleId="Znakzkladnhotextu2">
    <w:name w:val="Znak základního textu 2"/>
    <w:basedOn w:val="Standardnpsmoodstavce"/>
    <w:link w:val="Zkladntext21"/>
    <w:uiPriority w:val="99"/>
    <w:semiHidden/>
  </w:style>
  <w:style w:type="paragraph" w:customStyle="1" w:styleId="Zkladntext31">
    <w:name w:val="Základní text 31"/>
    <w:basedOn w:val="Normln"/>
    <w:link w:val="Znakzkladnhotextu3"/>
    <w:uiPriority w:val="99"/>
    <w:semiHidden/>
    <w:unhideWhenUsed/>
    <w:pPr>
      <w:spacing w:after="120"/>
    </w:pPr>
    <w:rPr>
      <w:sz w:val="16"/>
    </w:rPr>
  </w:style>
  <w:style w:type="character" w:customStyle="1" w:styleId="Znakzkladnhotextu3">
    <w:name w:val="Znak základního textu 3"/>
    <w:basedOn w:val="Standardnpsmoodstavce"/>
    <w:link w:val="Zkladntext31"/>
    <w:uiPriority w:val="99"/>
    <w:semiHidden/>
    <w:rPr>
      <w:sz w:val="16"/>
    </w:rPr>
  </w:style>
  <w:style w:type="paragraph" w:customStyle="1" w:styleId="Prvnodsazenzkladnhotextu">
    <w:name w:val="První odsazení základního textu"/>
    <w:basedOn w:val="Zkladntext1"/>
    <w:link w:val="Znakprvnhoodsazenzkladnhotextu"/>
    <w:uiPriority w:val="99"/>
    <w:semiHidden/>
    <w:unhideWhenUsed/>
    <w:pPr>
      <w:spacing w:after="200"/>
      <w:ind w:firstLine="360"/>
    </w:pPr>
  </w:style>
  <w:style w:type="character" w:customStyle="1" w:styleId="Znakprvnhoodsazenzkladnhotextu">
    <w:name w:val="Znak prvního odsazení základního textu"/>
    <w:basedOn w:val="Znakzkladnhotextu"/>
    <w:link w:val="Prvnodsazenzkladnhotextu"/>
    <w:uiPriority w:val="99"/>
    <w:semiHidden/>
  </w:style>
  <w:style w:type="paragraph" w:customStyle="1" w:styleId="Odsazenzkladnhotextu">
    <w:name w:val="Odsazení základního textu"/>
    <w:basedOn w:val="Normln"/>
    <w:link w:val="Znakodsazenzkladnhotextu"/>
    <w:uiPriority w:val="99"/>
    <w:semiHidden/>
    <w:unhideWhenUsed/>
    <w:pPr>
      <w:spacing w:after="120"/>
      <w:ind w:left="360"/>
    </w:pPr>
  </w:style>
  <w:style w:type="character" w:customStyle="1" w:styleId="Znakodsazenzkladnhotextu">
    <w:name w:val="Znak odsazení základního textu"/>
    <w:basedOn w:val="Standardnpsmoodstavce"/>
    <w:link w:val="Odsazenzkladnhotextu"/>
    <w:uiPriority w:val="99"/>
    <w:semiHidden/>
  </w:style>
  <w:style w:type="paragraph" w:customStyle="1" w:styleId="Prvnodsazenzkladnhotextu2">
    <w:name w:val="První odsazení základního textu 2"/>
    <w:basedOn w:val="Odsazenzkladnhotextu"/>
    <w:link w:val="Znakprvnhoodsazenzkladnhotextu2"/>
    <w:uiPriority w:val="99"/>
    <w:semiHidden/>
    <w:unhideWhenUsed/>
    <w:pPr>
      <w:spacing w:after="200"/>
      <w:ind w:firstLine="360"/>
    </w:pPr>
  </w:style>
  <w:style w:type="character" w:customStyle="1" w:styleId="Znakprvnhoodsazenzkladnhotextu2">
    <w:name w:val="Znak prvního odsazení základního textu 2"/>
    <w:basedOn w:val="Znakodsazenzkladnhotextu"/>
    <w:link w:val="Prvnodsazenzkladnhotextu2"/>
    <w:uiPriority w:val="99"/>
    <w:semiHidden/>
  </w:style>
  <w:style w:type="paragraph" w:customStyle="1" w:styleId="Odsazenzkladnhotextu2">
    <w:name w:val="Odsazení základního textu 2"/>
    <w:basedOn w:val="Normln"/>
    <w:link w:val="Znakodsazenzkladnhotextu2"/>
    <w:uiPriority w:val="99"/>
    <w:semiHidden/>
    <w:unhideWhenUsed/>
    <w:pPr>
      <w:spacing w:after="120" w:line="480" w:lineRule="auto"/>
      <w:ind w:left="360"/>
    </w:pPr>
  </w:style>
  <w:style w:type="character" w:customStyle="1" w:styleId="Znakodsazenzkladnhotextu2">
    <w:name w:val="Znak odsazení základního textu 2"/>
    <w:basedOn w:val="Standardnpsmoodstavce"/>
    <w:link w:val="Odsazenzkladnhotextu2"/>
    <w:uiPriority w:val="99"/>
    <w:semiHidden/>
  </w:style>
  <w:style w:type="paragraph" w:customStyle="1" w:styleId="Odsazenzkladnhotextu3">
    <w:name w:val="Odsazení základního textu 3"/>
    <w:basedOn w:val="Normln"/>
    <w:link w:val="Znakodsazenzkladnhotextu3"/>
    <w:uiPriority w:val="99"/>
    <w:semiHidden/>
    <w:unhideWhenUsed/>
    <w:pPr>
      <w:spacing w:after="120"/>
      <w:ind w:left="360"/>
    </w:pPr>
    <w:rPr>
      <w:sz w:val="16"/>
    </w:rPr>
  </w:style>
  <w:style w:type="character" w:customStyle="1" w:styleId="Znakodsazenzkladnhotextu3">
    <w:name w:val="Znak odsazení základního textu 3"/>
    <w:basedOn w:val="Standardnpsmoodstavce"/>
    <w:link w:val="Odsazenzkladnhotextu3"/>
    <w:uiPriority w:val="99"/>
    <w:semiHidden/>
    <w:rPr>
      <w:sz w:val="16"/>
    </w:rPr>
  </w:style>
  <w:style w:type="character" w:customStyle="1" w:styleId="Nzevknihy1">
    <w:name w:val="Název knihy1"/>
    <w:basedOn w:val="Standardnpsmoodstavce"/>
    <w:uiPriority w:val="33"/>
    <w:semiHidden/>
    <w:unhideWhenUsed/>
    <w:rPr>
      <w:b/>
      <w:bCs/>
      <w:smallCaps/>
      <w:spacing w:val="5"/>
    </w:rPr>
  </w:style>
  <w:style w:type="paragraph" w:customStyle="1" w:styleId="Popisek">
    <w:name w:val="Popisek"/>
    <w:basedOn w:val="Normln"/>
    <w:next w:val="Normln"/>
    <w:uiPriority w:val="35"/>
    <w:semiHidden/>
    <w:unhideWhenUsed/>
    <w:qFormat/>
    <w:pPr>
      <w:spacing w:line="240" w:lineRule="auto"/>
    </w:pPr>
    <w:rPr>
      <w:b/>
      <w:bCs/>
      <w:color w:val="7E97AD" w:themeColor="accent1"/>
      <w:sz w:val="18"/>
    </w:rPr>
  </w:style>
  <w:style w:type="paragraph" w:customStyle="1" w:styleId="Zavrn">
    <w:name w:val="Zavírání"/>
    <w:basedOn w:val="Normln"/>
    <w:link w:val="Znakzavrn"/>
    <w:uiPriority w:val="99"/>
    <w:semiHidden/>
    <w:unhideWhenUsed/>
    <w:pPr>
      <w:spacing w:after="0" w:line="240" w:lineRule="auto"/>
      <w:ind w:left="4320"/>
    </w:pPr>
  </w:style>
  <w:style w:type="character" w:customStyle="1" w:styleId="Znakzavrn">
    <w:name w:val="Znak zavírání"/>
    <w:basedOn w:val="Standardnpsmoodstavce"/>
    <w:link w:val="Zavrn"/>
    <w:uiPriority w:val="99"/>
    <w:semiHidden/>
  </w:style>
  <w:style w:type="table" w:customStyle="1" w:styleId="Barevnmka1">
    <w:name w:val="Barevná mřížka1"/>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Barevnmkazvraznn11">
    <w:name w:val="Barevná mřížka – zvýraznění 11"/>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Barevnmkazvraznn21">
    <w:name w:val="Barevná mřížka – zvýraznění 21"/>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Barevnmkazvraznn31">
    <w:name w:val="Barevná mřížka – zvýraznění 31"/>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Barevnmkazvraznn41">
    <w:name w:val="Barevná mřížka – zvýraznění 41"/>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Barevnmkazvraznn51">
    <w:name w:val="Barevná mřížka – zvýraznění 51"/>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Barevnmkazvraznn61">
    <w:name w:val="Barevná mřížka – zvýraznění 61"/>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Barevnseznam1">
    <w:name w:val="Barevný seznam1"/>
    <w:basedOn w:val="Normlntabulka"/>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Barevnseznamzvraznn11">
    <w:name w:val="Barevný seznam – zvýraznění 11"/>
    <w:basedOn w:val="Normlntabulka"/>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Barevnseznamzvraznn21">
    <w:name w:val="Barevný seznam – zvýraznění 21"/>
    <w:basedOn w:val="Normlntabulka"/>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Barevnseznamzvraznn31">
    <w:name w:val="Barevný seznam – zvýraznění 31"/>
    <w:basedOn w:val="Normlntabulka"/>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Barevnseznamzvraznn41">
    <w:name w:val="Barevný seznam – zvýraznění 41"/>
    <w:basedOn w:val="Normlntabulka"/>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Barevnseznamzvraznn51">
    <w:name w:val="Barevný seznam – zvýraznění 51"/>
    <w:basedOn w:val="Normlntabulka"/>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Barevnseznamzvraznn61">
    <w:name w:val="Barevný seznam – zvýraznění 61"/>
    <w:basedOn w:val="Normlntabulka"/>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customStyle="1" w:styleId="Barevnstnovn1">
    <w:name w:val="Barevné stínování1"/>
    <w:basedOn w:val="Normlntabulka"/>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Barevnstnovnzvraznn11">
    <w:name w:val="Barevné stínování – zvýraznění 11"/>
    <w:basedOn w:val="Normlntabulka"/>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Barevnstnovnzvraznn21">
    <w:name w:val="Barevné stínování – zvýraznění 21"/>
    <w:basedOn w:val="Normlntabulka"/>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Barevnstnovnzvraznn31">
    <w:name w:val="Barevné stínování – zvýraznění 31"/>
    <w:basedOn w:val="Normlntabulka"/>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Barevnstnovnzvraznn41">
    <w:name w:val="Barevné stínování – zvýraznění 41"/>
    <w:basedOn w:val="Normlntabulka"/>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Barevnstnovnzvraznn51">
    <w:name w:val="Barevné stínování – zvýraznění 51"/>
    <w:basedOn w:val="Normlntabulka"/>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Barevnstnovnzvraznn61">
    <w:name w:val="Barevné stínování – zvýraznění 61"/>
    <w:basedOn w:val="Normlntabulka"/>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Odkaznapoznmku">
    <w:name w:val="Odkaz na poznámku"/>
    <w:basedOn w:val="Standardnpsmoodstavce"/>
    <w:uiPriority w:val="99"/>
    <w:semiHidden/>
    <w:unhideWhenUsed/>
    <w:rPr>
      <w:sz w:val="16"/>
    </w:rPr>
  </w:style>
  <w:style w:type="paragraph" w:customStyle="1" w:styleId="Textpoznmky">
    <w:name w:val="Text poznámky"/>
    <w:basedOn w:val="Normln"/>
    <w:link w:val="Znaktextukomente"/>
    <w:uiPriority w:val="99"/>
    <w:semiHidden/>
    <w:unhideWhenUsed/>
    <w:pPr>
      <w:spacing w:line="240" w:lineRule="auto"/>
    </w:pPr>
  </w:style>
  <w:style w:type="character" w:customStyle="1" w:styleId="Znaktextukomente">
    <w:name w:val="Znak textu komentáře"/>
    <w:basedOn w:val="Standardnpsmoodstavce"/>
    <w:link w:val="Textpoznmky"/>
    <w:uiPriority w:val="99"/>
    <w:semiHidden/>
    <w:rPr>
      <w:sz w:val="20"/>
    </w:rPr>
  </w:style>
  <w:style w:type="paragraph" w:customStyle="1" w:styleId="Pedmtpoznmky">
    <w:name w:val="Předmět poznámky"/>
    <w:basedOn w:val="Textpoznmky"/>
    <w:next w:val="Textpoznmky"/>
    <w:link w:val="Znakpedmtukomente"/>
    <w:uiPriority w:val="99"/>
    <w:semiHidden/>
    <w:unhideWhenUsed/>
    <w:rPr>
      <w:b/>
      <w:bCs/>
    </w:rPr>
  </w:style>
  <w:style w:type="character" w:customStyle="1" w:styleId="Znakpedmtukomente">
    <w:name w:val="Znak předmětu komentáře"/>
    <w:basedOn w:val="Znaktextukomente"/>
    <w:link w:val="Pedmtpoznmky"/>
    <w:uiPriority w:val="99"/>
    <w:semiHidden/>
    <w:rPr>
      <w:b/>
      <w:bCs/>
      <w:sz w:val="20"/>
    </w:rPr>
  </w:style>
  <w:style w:type="table" w:customStyle="1" w:styleId="Tmavseznam1">
    <w:name w:val="Tmavý seznam1"/>
    <w:basedOn w:val="Normlntabulka"/>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Tmavseznamzvraznn11">
    <w:name w:val="Tmavý seznam – zvýraznění 11"/>
    <w:basedOn w:val="Normlntabulka"/>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Tmavseznamzvraznn21">
    <w:name w:val="Tmavý seznam – zvýraznění 21"/>
    <w:basedOn w:val="Normlntabulka"/>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Tmavseznamzvraznn31">
    <w:name w:val="Tmavý seznam – zvýraznění 31"/>
    <w:basedOn w:val="Normlntabulka"/>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Tmavseznamzvraznn41">
    <w:name w:val="Tmavý seznam – zvýraznění 41"/>
    <w:basedOn w:val="Normlntabulka"/>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Tmavseznamzvraznn51">
    <w:name w:val="Tmavý seznam – zvýraznění 51"/>
    <w:basedOn w:val="Normlntabulka"/>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Tmavseznamzvraznn61">
    <w:name w:val="Tmavý seznam – zvýraznění 61"/>
    <w:basedOn w:val="Normlntabulka"/>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customStyle="1" w:styleId="Datum1">
    <w:name w:val="Datum1"/>
    <w:basedOn w:val="Normln"/>
    <w:next w:val="Normln"/>
    <w:link w:val="Znakdata"/>
    <w:uiPriority w:val="99"/>
    <w:semiHidden/>
    <w:unhideWhenUsed/>
  </w:style>
  <w:style w:type="character" w:customStyle="1" w:styleId="Znakdata">
    <w:name w:val="Znak data"/>
    <w:basedOn w:val="Standardnpsmoodstavce"/>
    <w:link w:val="Datum1"/>
    <w:uiPriority w:val="99"/>
    <w:semiHidden/>
  </w:style>
  <w:style w:type="paragraph" w:customStyle="1" w:styleId="Rozloendokumentu1">
    <w:name w:val="Rozložení dokumentu1"/>
    <w:basedOn w:val="Normln"/>
    <w:link w:val="Znakrozloendokumentu"/>
    <w:uiPriority w:val="99"/>
    <w:semiHidden/>
    <w:unhideWhenUsed/>
    <w:pPr>
      <w:spacing w:after="0" w:line="240" w:lineRule="auto"/>
    </w:pPr>
    <w:rPr>
      <w:rFonts w:ascii="Tahoma" w:hAnsi="Tahoma" w:cs="Tahoma"/>
      <w:sz w:val="16"/>
    </w:rPr>
  </w:style>
  <w:style w:type="character" w:customStyle="1" w:styleId="Znakrozloendokumentu">
    <w:name w:val="Znak rozložení dokumentu"/>
    <w:basedOn w:val="Standardnpsmoodstavce"/>
    <w:link w:val="Rozloendokumentu1"/>
    <w:uiPriority w:val="99"/>
    <w:semiHidden/>
    <w:rPr>
      <w:rFonts w:ascii="Tahoma" w:hAnsi="Tahoma" w:cs="Tahoma"/>
      <w:sz w:val="16"/>
    </w:rPr>
  </w:style>
  <w:style w:type="paragraph" w:customStyle="1" w:styleId="Podpise-mailu1">
    <w:name w:val="Podpis e-mailu1"/>
    <w:basedOn w:val="Normln"/>
    <w:link w:val="Znakpodpisue-mailu"/>
    <w:uiPriority w:val="99"/>
    <w:semiHidden/>
    <w:unhideWhenUsed/>
    <w:pPr>
      <w:spacing w:after="0" w:line="240" w:lineRule="auto"/>
    </w:pPr>
  </w:style>
  <w:style w:type="character" w:customStyle="1" w:styleId="Znakpodpisue-mailu">
    <w:name w:val="Znak podpisu e-mailu"/>
    <w:basedOn w:val="Standardnpsmoodstavce"/>
    <w:link w:val="Podpise-mailu1"/>
    <w:uiPriority w:val="99"/>
    <w:semiHidden/>
  </w:style>
  <w:style w:type="character" w:customStyle="1" w:styleId="Zdraznn1">
    <w:name w:val="Zdůraznění1"/>
    <w:basedOn w:val="Standardnpsmoodstavce"/>
    <w:uiPriority w:val="20"/>
    <w:semiHidden/>
    <w:unhideWhenUsed/>
    <w:rPr>
      <w:i/>
      <w:iCs/>
    </w:rPr>
  </w:style>
  <w:style w:type="character" w:customStyle="1" w:styleId="Odkaznavysvtlivku">
    <w:name w:val="Odkaz na vysvětlivku"/>
    <w:basedOn w:val="Standardnpsmoodstavce"/>
    <w:uiPriority w:val="99"/>
    <w:semiHidden/>
    <w:unhideWhenUsed/>
    <w:rPr>
      <w:vertAlign w:val="superscript"/>
    </w:rPr>
  </w:style>
  <w:style w:type="paragraph" w:customStyle="1" w:styleId="Textvysvtlivky">
    <w:name w:val="Text vysvětlivky"/>
    <w:basedOn w:val="Normln"/>
    <w:link w:val="Znaktextuvysvtlivky"/>
    <w:uiPriority w:val="99"/>
    <w:semiHidden/>
    <w:unhideWhenUsed/>
    <w:pPr>
      <w:spacing w:after="0" w:line="240" w:lineRule="auto"/>
    </w:pPr>
  </w:style>
  <w:style w:type="character" w:customStyle="1" w:styleId="Znaktextuvysvtlivky">
    <w:name w:val="Znak textu vysvětlivky"/>
    <w:basedOn w:val="Standardnpsmoodstavce"/>
    <w:link w:val="Textvysvtlivky"/>
    <w:uiPriority w:val="99"/>
    <w:semiHidden/>
    <w:rPr>
      <w:sz w:val="20"/>
    </w:rPr>
  </w:style>
  <w:style w:type="paragraph" w:customStyle="1" w:styleId="Adresanaoblce">
    <w:name w:val="Adresa na obálce"/>
    <w:basedOn w:val="Normln"/>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Zptenadresanaoblce">
    <w:name w:val="Zpáteční adresa na obálce"/>
    <w:basedOn w:val="Normln"/>
    <w:uiPriority w:val="99"/>
    <w:semiHidden/>
    <w:unhideWhenUsed/>
    <w:pPr>
      <w:spacing w:after="0" w:line="240" w:lineRule="auto"/>
    </w:pPr>
    <w:rPr>
      <w:rFonts w:asciiTheme="majorHAnsi" w:eastAsiaTheme="majorEastAsia" w:hAnsiTheme="majorHAnsi" w:cstheme="majorBidi"/>
    </w:rPr>
  </w:style>
  <w:style w:type="character" w:customStyle="1" w:styleId="Pouithypertextovodkaz">
    <w:name w:val="Použitý hypertextový odkaz"/>
    <w:basedOn w:val="Standardnpsmoodstavce"/>
    <w:uiPriority w:val="99"/>
    <w:semiHidden/>
    <w:unhideWhenUsed/>
    <w:rPr>
      <w:color w:val="969696" w:themeColor="followedHyperlink"/>
      <w:u w:val="single"/>
    </w:rPr>
  </w:style>
  <w:style w:type="character" w:customStyle="1" w:styleId="Odkaznapoznmkupodarou">
    <w:name w:val="Odkaz na poznámku pod čarou"/>
    <w:basedOn w:val="Standardnpsmoodstavce"/>
    <w:uiPriority w:val="99"/>
    <w:semiHidden/>
    <w:unhideWhenUsed/>
    <w:rPr>
      <w:vertAlign w:val="superscript"/>
    </w:rPr>
  </w:style>
  <w:style w:type="paragraph" w:customStyle="1" w:styleId="Textpoznmkypodarou">
    <w:name w:val="Text poznámky pod čarou"/>
    <w:basedOn w:val="Normln"/>
    <w:link w:val="Znaktextupoznmkypodarou"/>
    <w:uiPriority w:val="99"/>
    <w:semiHidden/>
    <w:unhideWhenUsed/>
    <w:pPr>
      <w:spacing w:after="0" w:line="240" w:lineRule="auto"/>
    </w:pPr>
  </w:style>
  <w:style w:type="character" w:customStyle="1" w:styleId="Znaktextupoznmkypodarou">
    <w:name w:val="Znak textu poznámky pod čarou"/>
    <w:basedOn w:val="Standardnpsmoodstavce"/>
    <w:link w:val="Textpoznmkypodarou"/>
    <w:uiPriority w:val="99"/>
    <w:semiHidden/>
    <w:rPr>
      <w:sz w:val="20"/>
    </w:rPr>
  </w:style>
  <w:style w:type="character" w:customStyle="1" w:styleId="Znaknadpisu3">
    <w:name w:val="Znak nadpisu 3"/>
    <w:basedOn w:val="Standardnpsmoodstavce"/>
    <w:link w:val="Nadpis31"/>
    <w:uiPriority w:val="1"/>
    <w:rPr>
      <w:rFonts w:asciiTheme="majorHAnsi" w:eastAsiaTheme="majorEastAsia" w:hAnsiTheme="majorHAnsi" w:cstheme="majorBidi"/>
      <w:b/>
      <w:bCs/>
      <w:color w:val="7E97AD" w:themeColor="accent1"/>
      <w:kern w:val="20"/>
      <w14:ligatures w14:val="standardContextual"/>
    </w:rPr>
  </w:style>
  <w:style w:type="character" w:customStyle="1" w:styleId="Znaknadpisu4">
    <w:name w:val="Znak nadpisu 4"/>
    <w:basedOn w:val="Standardnpsmoodstavce"/>
    <w:link w:val="Nadpis41"/>
    <w:uiPriority w:val="18"/>
    <w:semiHidden/>
    <w:rPr>
      <w:rFonts w:asciiTheme="majorHAnsi" w:eastAsiaTheme="majorEastAsia" w:hAnsiTheme="majorHAnsi" w:cstheme="majorBidi"/>
      <w:b/>
      <w:bCs/>
      <w:i/>
      <w:iCs/>
      <w:color w:val="7E97AD" w:themeColor="accent1"/>
      <w:kern w:val="20"/>
    </w:rPr>
  </w:style>
  <w:style w:type="character" w:customStyle="1" w:styleId="Znaknadpisu5">
    <w:name w:val="Znak nadpisu 5"/>
    <w:basedOn w:val="Standardnpsmoodstavce"/>
    <w:link w:val="Nadpis51"/>
    <w:uiPriority w:val="18"/>
    <w:semiHidden/>
    <w:rPr>
      <w:rFonts w:asciiTheme="majorHAnsi" w:eastAsiaTheme="majorEastAsia" w:hAnsiTheme="majorHAnsi" w:cstheme="majorBidi"/>
      <w:color w:val="394B5A" w:themeColor="accent1" w:themeShade="7F"/>
      <w:kern w:val="20"/>
    </w:rPr>
  </w:style>
  <w:style w:type="character" w:customStyle="1" w:styleId="Znaknadpisu6">
    <w:name w:val="Znak nadpisu 6"/>
    <w:basedOn w:val="Standardnpsmoodstavce"/>
    <w:link w:val="Nadpis61"/>
    <w:uiPriority w:val="18"/>
    <w:semiHidden/>
    <w:rPr>
      <w:rFonts w:asciiTheme="majorHAnsi" w:eastAsiaTheme="majorEastAsia" w:hAnsiTheme="majorHAnsi" w:cstheme="majorBidi"/>
      <w:i/>
      <w:iCs/>
      <w:color w:val="394B5A" w:themeColor="accent1" w:themeShade="7F"/>
      <w:kern w:val="20"/>
    </w:rPr>
  </w:style>
  <w:style w:type="character" w:customStyle="1" w:styleId="Znaknadpisu7">
    <w:name w:val="Znak nadpisu 7"/>
    <w:basedOn w:val="Standardnpsmoodstavce"/>
    <w:link w:val="Nadpis71"/>
    <w:uiPriority w:val="18"/>
    <w:semiHidden/>
    <w:rPr>
      <w:rFonts w:asciiTheme="majorHAnsi" w:eastAsiaTheme="majorEastAsia" w:hAnsiTheme="majorHAnsi" w:cstheme="majorBidi"/>
      <w:i/>
      <w:iCs/>
      <w:color w:val="404040" w:themeColor="text1" w:themeTint="BF"/>
      <w:kern w:val="20"/>
    </w:rPr>
  </w:style>
  <w:style w:type="character" w:customStyle="1" w:styleId="Znaknadpisu8">
    <w:name w:val="Znak nadpisu 8"/>
    <w:basedOn w:val="Standardnpsmoodstavce"/>
    <w:link w:val="Nadpis81"/>
    <w:uiPriority w:val="18"/>
    <w:semiHidden/>
    <w:rPr>
      <w:rFonts w:asciiTheme="majorHAnsi" w:eastAsiaTheme="majorEastAsia" w:hAnsiTheme="majorHAnsi" w:cstheme="majorBidi"/>
      <w:color w:val="404040" w:themeColor="text1" w:themeTint="BF"/>
      <w:kern w:val="20"/>
    </w:rPr>
  </w:style>
  <w:style w:type="character" w:customStyle="1" w:styleId="Znaknadpisu9">
    <w:name w:val="Znak nadpisu 9"/>
    <w:basedOn w:val="Standardnpsmoodstavce"/>
    <w:link w:val="Nadpis91"/>
    <w:uiPriority w:val="18"/>
    <w:semiHidden/>
    <w:rPr>
      <w:rFonts w:asciiTheme="majorHAnsi" w:eastAsiaTheme="majorEastAsia" w:hAnsiTheme="majorHAnsi" w:cstheme="majorBidi"/>
      <w:i/>
      <w:iCs/>
      <w:color w:val="404040" w:themeColor="text1" w:themeTint="BF"/>
      <w:kern w:val="20"/>
    </w:rPr>
  </w:style>
  <w:style w:type="character" w:customStyle="1" w:styleId="AkronymHTML1">
    <w:name w:val="Akronym HTML1"/>
    <w:basedOn w:val="Standardnpsmoodstavce"/>
    <w:uiPriority w:val="99"/>
    <w:semiHidden/>
    <w:unhideWhenUsed/>
  </w:style>
  <w:style w:type="paragraph" w:customStyle="1" w:styleId="AdresaHTML1">
    <w:name w:val="Adresa HTML1"/>
    <w:basedOn w:val="Normln"/>
    <w:link w:val="ZnakadresyHTML"/>
    <w:uiPriority w:val="99"/>
    <w:semiHidden/>
    <w:unhideWhenUsed/>
    <w:pPr>
      <w:spacing w:after="0" w:line="240" w:lineRule="auto"/>
    </w:pPr>
    <w:rPr>
      <w:i/>
      <w:iCs/>
    </w:rPr>
  </w:style>
  <w:style w:type="character" w:customStyle="1" w:styleId="ZnakadresyHTML">
    <w:name w:val="Znak adresy HTML"/>
    <w:basedOn w:val="Standardnpsmoodstavce"/>
    <w:link w:val="AdresaHTML1"/>
    <w:uiPriority w:val="99"/>
    <w:semiHidden/>
    <w:rPr>
      <w:i/>
      <w:iCs/>
    </w:rPr>
  </w:style>
  <w:style w:type="character" w:customStyle="1" w:styleId="CittHTML1">
    <w:name w:val="Citát HTML1"/>
    <w:basedOn w:val="Standardnpsmoodstavce"/>
    <w:uiPriority w:val="99"/>
    <w:semiHidden/>
    <w:unhideWhenUsed/>
    <w:rPr>
      <w:i/>
      <w:iCs/>
    </w:rPr>
  </w:style>
  <w:style w:type="character" w:customStyle="1" w:styleId="KdHTML1">
    <w:name w:val="Kód HTML1"/>
    <w:basedOn w:val="Standardnpsmoodstavce"/>
    <w:uiPriority w:val="99"/>
    <w:semiHidden/>
    <w:unhideWhenUsed/>
    <w:rPr>
      <w:rFonts w:ascii="Consolas" w:hAnsi="Consolas" w:cs="Consolas"/>
      <w:sz w:val="20"/>
    </w:rPr>
  </w:style>
  <w:style w:type="character" w:customStyle="1" w:styleId="DefiniceHTML1">
    <w:name w:val="Definice HTML1"/>
    <w:basedOn w:val="Standardnpsmoodstavce"/>
    <w:uiPriority w:val="99"/>
    <w:semiHidden/>
    <w:unhideWhenUsed/>
    <w:rPr>
      <w:i/>
      <w:iCs/>
    </w:rPr>
  </w:style>
  <w:style w:type="character" w:customStyle="1" w:styleId="KlvesniceHTML1">
    <w:name w:val="Klávesnice HTML1"/>
    <w:basedOn w:val="Standardnpsmoodstavce"/>
    <w:uiPriority w:val="99"/>
    <w:semiHidden/>
    <w:unhideWhenUsed/>
    <w:rPr>
      <w:rFonts w:ascii="Consolas" w:hAnsi="Consolas" w:cs="Consolas"/>
      <w:sz w:val="20"/>
    </w:rPr>
  </w:style>
  <w:style w:type="paragraph" w:customStyle="1" w:styleId="FormtovanvHTML1">
    <w:name w:val="Formátovaný v HTML1"/>
    <w:basedOn w:val="Normln"/>
    <w:link w:val="ZnakformtovanhovHTML"/>
    <w:uiPriority w:val="99"/>
    <w:semiHidden/>
    <w:unhideWhenUsed/>
    <w:pPr>
      <w:spacing w:after="0" w:line="240" w:lineRule="auto"/>
    </w:pPr>
    <w:rPr>
      <w:rFonts w:ascii="Consolas" w:hAnsi="Consolas" w:cs="Consolas"/>
    </w:rPr>
  </w:style>
  <w:style w:type="character" w:customStyle="1" w:styleId="ZnakformtovanhovHTML">
    <w:name w:val="Znak formátovaného v HTML"/>
    <w:basedOn w:val="Standardnpsmoodstavce"/>
    <w:link w:val="FormtovanvHTML1"/>
    <w:uiPriority w:val="99"/>
    <w:semiHidden/>
    <w:rPr>
      <w:rFonts w:ascii="Consolas" w:hAnsi="Consolas" w:cs="Consolas"/>
      <w:sz w:val="20"/>
    </w:rPr>
  </w:style>
  <w:style w:type="character" w:customStyle="1" w:styleId="UkzkaHTML1">
    <w:name w:val="Ukázka HTML1"/>
    <w:basedOn w:val="Standardnpsmoodstavce"/>
    <w:uiPriority w:val="99"/>
    <w:semiHidden/>
    <w:unhideWhenUsed/>
    <w:rPr>
      <w:rFonts w:ascii="Consolas" w:hAnsi="Consolas" w:cs="Consolas"/>
      <w:sz w:val="24"/>
    </w:rPr>
  </w:style>
  <w:style w:type="character" w:customStyle="1" w:styleId="PsacstrojHTML1">
    <w:name w:val="Psací stroj HTML1"/>
    <w:basedOn w:val="Standardnpsmoodstavce"/>
    <w:uiPriority w:val="99"/>
    <w:semiHidden/>
    <w:unhideWhenUsed/>
    <w:rPr>
      <w:rFonts w:ascii="Consolas" w:hAnsi="Consolas" w:cs="Consolas"/>
      <w:sz w:val="20"/>
    </w:rPr>
  </w:style>
  <w:style w:type="character" w:customStyle="1" w:styleId="PromnnHTML1">
    <w:name w:val="Proměnná HTML1"/>
    <w:basedOn w:val="Standardnpsmoodstavce"/>
    <w:uiPriority w:val="99"/>
    <w:semiHidden/>
    <w:unhideWhenUsed/>
    <w:rPr>
      <w:i/>
      <w:iCs/>
    </w:rPr>
  </w:style>
  <w:style w:type="character" w:customStyle="1" w:styleId="Hypertextovodkaz1">
    <w:name w:val="Hypertextový odkaz1"/>
    <w:basedOn w:val="Standardnpsmoodstavce"/>
    <w:uiPriority w:val="99"/>
    <w:unhideWhenUsed/>
    <w:rPr>
      <w:color w:val="646464" w:themeColor="hyperlink"/>
      <w:u w:val="single"/>
    </w:rPr>
  </w:style>
  <w:style w:type="paragraph" w:customStyle="1" w:styleId="Rejstk11">
    <w:name w:val="Rejstřík 11"/>
    <w:basedOn w:val="Normln"/>
    <w:next w:val="Normln"/>
    <w:autoRedefine/>
    <w:uiPriority w:val="99"/>
    <w:semiHidden/>
    <w:unhideWhenUsed/>
    <w:pPr>
      <w:spacing w:after="0" w:line="240" w:lineRule="auto"/>
      <w:ind w:left="220" w:hanging="220"/>
    </w:pPr>
  </w:style>
  <w:style w:type="paragraph" w:customStyle="1" w:styleId="Rejstk21">
    <w:name w:val="Rejstřík 21"/>
    <w:basedOn w:val="Normln"/>
    <w:next w:val="Normln"/>
    <w:autoRedefine/>
    <w:uiPriority w:val="99"/>
    <w:semiHidden/>
    <w:unhideWhenUsed/>
    <w:pPr>
      <w:spacing w:after="0" w:line="240" w:lineRule="auto"/>
      <w:ind w:left="440" w:hanging="220"/>
    </w:pPr>
  </w:style>
  <w:style w:type="paragraph" w:customStyle="1" w:styleId="Rejstk31">
    <w:name w:val="Rejstřík 31"/>
    <w:basedOn w:val="Normln"/>
    <w:next w:val="Normln"/>
    <w:autoRedefine/>
    <w:uiPriority w:val="99"/>
    <w:semiHidden/>
    <w:unhideWhenUsed/>
    <w:pPr>
      <w:spacing w:after="0" w:line="240" w:lineRule="auto"/>
      <w:ind w:left="660" w:hanging="220"/>
    </w:pPr>
  </w:style>
  <w:style w:type="paragraph" w:customStyle="1" w:styleId="Rejstk41">
    <w:name w:val="Rejstřík 41"/>
    <w:basedOn w:val="Normln"/>
    <w:next w:val="Normln"/>
    <w:autoRedefine/>
    <w:uiPriority w:val="99"/>
    <w:semiHidden/>
    <w:unhideWhenUsed/>
    <w:pPr>
      <w:spacing w:after="0" w:line="240" w:lineRule="auto"/>
      <w:ind w:left="880" w:hanging="220"/>
    </w:pPr>
  </w:style>
  <w:style w:type="paragraph" w:customStyle="1" w:styleId="Rejstk51">
    <w:name w:val="Rejstřík 51"/>
    <w:basedOn w:val="Normln"/>
    <w:next w:val="Normln"/>
    <w:autoRedefine/>
    <w:uiPriority w:val="99"/>
    <w:semiHidden/>
    <w:unhideWhenUsed/>
    <w:pPr>
      <w:spacing w:after="0" w:line="240" w:lineRule="auto"/>
      <w:ind w:left="1100" w:hanging="220"/>
    </w:pPr>
  </w:style>
  <w:style w:type="paragraph" w:customStyle="1" w:styleId="Rejstk61">
    <w:name w:val="Rejstřík 61"/>
    <w:basedOn w:val="Normln"/>
    <w:next w:val="Normln"/>
    <w:autoRedefine/>
    <w:uiPriority w:val="99"/>
    <w:semiHidden/>
    <w:unhideWhenUsed/>
    <w:pPr>
      <w:spacing w:after="0" w:line="240" w:lineRule="auto"/>
      <w:ind w:left="1320" w:hanging="220"/>
    </w:pPr>
  </w:style>
  <w:style w:type="paragraph" w:customStyle="1" w:styleId="Rejstk71">
    <w:name w:val="Rejstřík 71"/>
    <w:basedOn w:val="Normln"/>
    <w:next w:val="Normln"/>
    <w:autoRedefine/>
    <w:uiPriority w:val="99"/>
    <w:semiHidden/>
    <w:unhideWhenUsed/>
    <w:pPr>
      <w:spacing w:after="0" w:line="240" w:lineRule="auto"/>
      <w:ind w:left="1540" w:hanging="220"/>
    </w:pPr>
  </w:style>
  <w:style w:type="paragraph" w:customStyle="1" w:styleId="Rejstk81">
    <w:name w:val="Rejstřík 81"/>
    <w:basedOn w:val="Normln"/>
    <w:next w:val="Normln"/>
    <w:autoRedefine/>
    <w:uiPriority w:val="99"/>
    <w:semiHidden/>
    <w:unhideWhenUsed/>
    <w:pPr>
      <w:spacing w:after="0" w:line="240" w:lineRule="auto"/>
      <w:ind w:left="1760" w:hanging="220"/>
    </w:pPr>
  </w:style>
  <w:style w:type="paragraph" w:customStyle="1" w:styleId="Rejstk91">
    <w:name w:val="Rejstřík 91"/>
    <w:basedOn w:val="Normln"/>
    <w:next w:val="Normln"/>
    <w:autoRedefine/>
    <w:uiPriority w:val="99"/>
    <w:semiHidden/>
    <w:unhideWhenUsed/>
    <w:pPr>
      <w:spacing w:after="0" w:line="240" w:lineRule="auto"/>
      <w:ind w:left="1980" w:hanging="220"/>
    </w:pPr>
  </w:style>
  <w:style w:type="paragraph" w:customStyle="1" w:styleId="Zhlavrejstku">
    <w:name w:val="Záhlaví rejstříku"/>
    <w:basedOn w:val="Normln"/>
    <w:next w:val="Rejstk11"/>
    <w:uiPriority w:val="99"/>
    <w:semiHidden/>
    <w:unhideWhenUsed/>
    <w:rPr>
      <w:rFonts w:asciiTheme="majorHAnsi" w:eastAsiaTheme="majorEastAsia" w:hAnsiTheme="majorHAnsi" w:cstheme="majorBidi"/>
      <w:b/>
      <w:bCs/>
    </w:rPr>
  </w:style>
  <w:style w:type="character" w:customStyle="1" w:styleId="Zdraznnintenzivn1">
    <w:name w:val="Zdůraznění – intenzivní1"/>
    <w:basedOn w:val="Standardnpsmoodstavce"/>
    <w:uiPriority w:val="21"/>
    <w:semiHidden/>
    <w:unhideWhenUsed/>
    <w:rPr>
      <w:b/>
      <w:bCs/>
      <w:i/>
      <w:iCs/>
      <w:color w:val="7E97AD" w:themeColor="accent1"/>
    </w:rPr>
  </w:style>
  <w:style w:type="paragraph" w:customStyle="1" w:styleId="Vrazncitt1">
    <w:name w:val="Výrazný citát1"/>
    <w:basedOn w:val="Normln"/>
    <w:next w:val="Normln"/>
    <w:link w:val="Znakvraznhocittu"/>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Znakvraznhocittu">
    <w:name w:val="Znak výrazného citátu"/>
    <w:basedOn w:val="Standardnpsmoodstavce"/>
    <w:link w:val="Vrazncitt1"/>
    <w:uiPriority w:val="30"/>
    <w:semiHidden/>
    <w:rPr>
      <w:b/>
      <w:bCs/>
      <w:i/>
      <w:iCs/>
      <w:color w:val="7E97AD" w:themeColor="accent1"/>
    </w:rPr>
  </w:style>
  <w:style w:type="character" w:customStyle="1" w:styleId="Odkazintenzivn1">
    <w:name w:val="Odkaz – intenzivní1"/>
    <w:basedOn w:val="Standardnpsmoodstavce"/>
    <w:uiPriority w:val="32"/>
    <w:semiHidden/>
    <w:unhideWhenUsed/>
    <w:rPr>
      <w:b/>
      <w:bCs/>
      <w:smallCaps/>
      <w:color w:val="CC8E60" w:themeColor="accent2"/>
      <w:spacing w:val="5"/>
      <w:u w:val="single"/>
    </w:rPr>
  </w:style>
  <w:style w:type="table" w:customStyle="1" w:styleId="Svtlmka1">
    <w:name w:val="Světlá mřížka1"/>
    <w:basedOn w:val="Normlntabulka"/>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vtlmkazvraznn11">
    <w:name w:val="Světlá mřížka – zvýraznění 11"/>
    <w:basedOn w:val="Normlntabulka"/>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Svtlmkazvraznn21">
    <w:name w:val="Světlá mřížka – zvýraznění 21"/>
    <w:basedOn w:val="Normlntabulka"/>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Svtlmkazvraznn31">
    <w:name w:val="Světlá mřížka – zvýraznění 31"/>
    <w:basedOn w:val="Normlntabulka"/>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Svtlmkazvraznn41">
    <w:name w:val="Světlá mřížka – zvýraznění 41"/>
    <w:basedOn w:val="Normlntabulka"/>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Svtlmkazvraznn51">
    <w:name w:val="Světlá mřížka – zvýraznění 51"/>
    <w:basedOn w:val="Normlntabulka"/>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Svtlmkazvraznn61">
    <w:name w:val="Světlá mřížka – zvýraznění 61"/>
    <w:basedOn w:val="Normlntabulka"/>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customStyle="1" w:styleId="Svtlseznam1">
    <w:name w:val="Světlý seznam1"/>
    <w:basedOn w:val="Normlntabulka"/>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vtlseznamzvraznn11">
    <w:name w:val="Světlý seznam – zvýraznění 11"/>
    <w:basedOn w:val="Normlntabulka"/>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Svtlseznamzvraznn21">
    <w:name w:val="Světlý seznam – zvýraznění 21"/>
    <w:basedOn w:val="Normlntabulka"/>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Svtlseznamzvraznn31">
    <w:name w:val="Světlý seznam – zvýraznění 31"/>
    <w:basedOn w:val="Normlntabulka"/>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Svtlseznamzvraznn41">
    <w:name w:val="Světlý seznam – zvýraznění 41"/>
    <w:basedOn w:val="Normlntabulka"/>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Svtlseznamzvraznn51">
    <w:name w:val="Světlý seznam – zvýraznění 51"/>
    <w:basedOn w:val="Normlntabulka"/>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Svtlseznamzvraznn61">
    <w:name w:val="Světlý seznam – zvýraznění 61"/>
    <w:basedOn w:val="Normlntabulka"/>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customStyle="1" w:styleId="Svtlstnovn1">
    <w:name w:val="Světlé stínování1"/>
    <w:basedOn w:val="Normlntabulka"/>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Svtlstnovnzvraznn21">
    <w:name w:val="Světlé stínování – zvýraznění 21"/>
    <w:basedOn w:val="Normlntabulka"/>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Svtlstnovnzvraznn31">
    <w:name w:val="Světlé stínování – zvýraznění 31"/>
    <w:basedOn w:val="Normlntabulka"/>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Svtlstnovnzvraznn41">
    <w:name w:val="Světlé stínování – zvýraznění 41"/>
    <w:basedOn w:val="Normlntabulka"/>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Svtlstnovnzvraznn51">
    <w:name w:val="Světlé stínování – zvýraznění 51"/>
    <w:basedOn w:val="Normlntabulka"/>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Svtlstnovnzvraznn61">
    <w:name w:val="Světlé stínování – zvýraznění 61"/>
    <w:basedOn w:val="Normlntabulka"/>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slodku1">
    <w:name w:val="Číslo řádku1"/>
    <w:basedOn w:val="Standardnpsmoodstavce"/>
    <w:uiPriority w:val="99"/>
    <w:semiHidden/>
    <w:unhideWhenUsed/>
  </w:style>
  <w:style w:type="paragraph" w:customStyle="1" w:styleId="Seznam1">
    <w:name w:val="Seznam1"/>
    <w:basedOn w:val="Normln"/>
    <w:uiPriority w:val="99"/>
    <w:semiHidden/>
    <w:unhideWhenUsed/>
    <w:pPr>
      <w:ind w:left="360" w:hanging="360"/>
      <w:contextualSpacing/>
    </w:pPr>
  </w:style>
  <w:style w:type="paragraph" w:customStyle="1" w:styleId="Seznam21">
    <w:name w:val="Seznam 21"/>
    <w:basedOn w:val="Normln"/>
    <w:uiPriority w:val="99"/>
    <w:semiHidden/>
    <w:unhideWhenUsed/>
    <w:pPr>
      <w:ind w:left="720" w:hanging="360"/>
      <w:contextualSpacing/>
    </w:pPr>
  </w:style>
  <w:style w:type="paragraph" w:customStyle="1" w:styleId="Seznam31">
    <w:name w:val="Seznam 31"/>
    <w:basedOn w:val="Normln"/>
    <w:uiPriority w:val="99"/>
    <w:semiHidden/>
    <w:unhideWhenUsed/>
    <w:pPr>
      <w:ind w:left="1080" w:hanging="360"/>
      <w:contextualSpacing/>
    </w:pPr>
  </w:style>
  <w:style w:type="paragraph" w:customStyle="1" w:styleId="Seznam41">
    <w:name w:val="Seznam 41"/>
    <w:basedOn w:val="Normln"/>
    <w:uiPriority w:val="99"/>
    <w:semiHidden/>
    <w:unhideWhenUsed/>
    <w:pPr>
      <w:ind w:left="1440" w:hanging="360"/>
      <w:contextualSpacing/>
    </w:pPr>
  </w:style>
  <w:style w:type="paragraph" w:customStyle="1" w:styleId="Seznam51">
    <w:name w:val="Seznam 51"/>
    <w:basedOn w:val="Normln"/>
    <w:uiPriority w:val="99"/>
    <w:semiHidden/>
    <w:unhideWhenUsed/>
    <w:pPr>
      <w:ind w:left="1800" w:hanging="360"/>
      <w:contextualSpacing/>
    </w:pPr>
  </w:style>
  <w:style w:type="paragraph" w:customStyle="1" w:styleId="Seznamsodrkami">
    <w:name w:val="Seznam s odrážkami"/>
    <w:basedOn w:val="Normln"/>
    <w:uiPriority w:val="1"/>
    <w:unhideWhenUsed/>
    <w:qFormat/>
    <w:pPr>
      <w:numPr>
        <w:numId w:val="1"/>
      </w:numPr>
      <w:spacing w:after="40"/>
    </w:pPr>
  </w:style>
  <w:style w:type="paragraph" w:customStyle="1" w:styleId="Seznamsodrkami21">
    <w:name w:val="Seznam s odrážkami 21"/>
    <w:basedOn w:val="Normln"/>
    <w:uiPriority w:val="99"/>
    <w:semiHidden/>
    <w:unhideWhenUsed/>
    <w:pPr>
      <w:numPr>
        <w:numId w:val="2"/>
      </w:numPr>
      <w:contextualSpacing/>
    </w:pPr>
  </w:style>
  <w:style w:type="paragraph" w:customStyle="1" w:styleId="Seznamsodrkami31">
    <w:name w:val="Seznam s odrážkami 31"/>
    <w:basedOn w:val="Normln"/>
    <w:uiPriority w:val="99"/>
    <w:semiHidden/>
    <w:unhideWhenUsed/>
    <w:pPr>
      <w:numPr>
        <w:numId w:val="3"/>
      </w:numPr>
      <w:contextualSpacing/>
    </w:pPr>
  </w:style>
  <w:style w:type="paragraph" w:customStyle="1" w:styleId="Seznamsodrkami41">
    <w:name w:val="Seznam s odrážkami 41"/>
    <w:basedOn w:val="Normln"/>
    <w:uiPriority w:val="99"/>
    <w:semiHidden/>
    <w:unhideWhenUsed/>
    <w:pPr>
      <w:numPr>
        <w:numId w:val="4"/>
      </w:numPr>
      <w:contextualSpacing/>
    </w:pPr>
  </w:style>
  <w:style w:type="paragraph" w:customStyle="1" w:styleId="Seznamsodrkami51">
    <w:name w:val="Seznam s odrážkami 51"/>
    <w:basedOn w:val="Normln"/>
    <w:uiPriority w:val="99"/>
    <w:semiHidden/>
    <w:unhideWhenUsed/>
    <w:pPr>
      <w:numPr>
        <w:numId w:val="5"/>
      </w:numPr>
      <w:contextualSpacing/>
    </w:pPr>
  </w:style>
  <w:style w:type="paragraph" w:customStyle="1" w:styleId="Pokraovnseznamu1">
    <w:name w:val="Pokračování seznamu1"/>
    <w:basedOn w:val="Normln"/>
    <w:uiPriority w:val="99"/>
    <w:semiHidden/>
    <w:unhideWhenUsed/>
    <w:pPr>
      <w:spacing w:after="120"/>
      <w:ind w:left="360"/>
      <w:contextualSpacing/>
    </w:pPr>
  </w:style>
  <w:style w:type="paragraph" w:customStyle="1" w:styleId="Pokraovnseznamu21">
    <w:name w:val="Pokračování seznamu 21"/>
    <w:basedOn w:val="Normln"/>
    <w:uiPriority w:val="99"/>
    <w:semiHidden/>
    <w:unhideWhenUsed/>
    <w:pPr>
      <w:spacing w:after="120"/>
      <w:ind w:left="720"/>
      <w:contextualSpacing/>
    </w:pPr>
  </w:style>
  <w:style w:type="paragraph" w:customStyle="1" w:styleId="Pokraovnseznamu31">
    <w:name w:val="Pokračování seznamu 31"/>
    <w:basedOn w:val="Normln"/>
    <w:uiPriority w:val="99"/>
    <w:semiHidden/>
    <w:unhideWhenUsed/>
    <w:pPr>
      <w:spacing w:after="120"/>
      <w:ind w:left="1080"/>
      <w:contextualSpacing/>
    </w:pPr>
  </w:style>
  <w:style w:type="paragraph" w:customStyle="1" w:styleId="Pokraovnseznamu41">
    <w:name w:val="Pokračování seznamu 41"/>
    <w:basedOn w:val="Normln"/>
    <w:uiPriority w:val="99"/>
    <w:semiHidden/>
    <w:unhideWhenUsed/>
    <w:pPr>
      <w:spacing w:after="120"/>
      <w:ind w:left="1440"/>
      <w:contextualSpacing/>
    </w:pPr>
  </w:style>
  <w:style w:type="paragraph" w:customStyle="1" w:styleId="Pokraovnseznamu51">
    <w:name w:val="Pokračování seznamu 51"/>
    <w:basedOn w:val="Normln"/>
    <w:uiPriority w:val="99"/>
    <w:semiHidden/>
    <w:unhideWhenUsed/>
    <w:pPr>
      <w:spacing w:after="120"/>
      <w:ind w:left="1800"/>
      <w:contextualSpacing/>
    </w:pPr>
  </w:style>
  <w:style w:type="paragraph" w:customStyle="1" w:styleId="slovanseznam1">
    <w:name w:val="Číslovaný seznam1"/>
    <w:basedOn w:val="Normln"/>
    <w:uiPriority w:val="1"/>
    <w:unhideWhenUsed/>
    <w:qFormat/>
    <w:pPr>
      <w:numPr>
        <w:numId w:val="19"/>
      </w:numPr>
      <w:contextualSpacing/>
    </w:pPr>
  </w:style>
  <w:style w:type="paragraph" w:customStyle="1" w:styleId="slovanseznam21">
    <w:name w:val="Číslovaný seznam 21"/>
    <w:basedOn w:val="Normln"/>
    <w:uiPriority w:val="1"/>
    <w:unhideWhenUsed/>
    <w:qFormat/>
    <w:pPr>
      <w:numPr>
        <w:ilvl w:val="1"/>
        <w:numId w:val="19"/>
      </w:numPr>
      <w:contextualSpacing/>
    </w:pPr>
  </w:style>
  <w:style w:type="paragraph" w:customStyle="1" w:styleId="slovanseznam31">
    <w:name w:val="Číslovaný seznam 31"/>
    <w:basedOn w:val="Normln"/>
    <w:uiPriority w:val="18"/>
    <w:unhideWhenUsed/>
    <w:qFormat/>
    <w:pPr>
      <w:numPr>
        <w:ilvl w:val="2"/>
        <w:numId w:val="19"/>
      </w:numPr>
      <w:contextualSpacing/>
    </w:pPr>
  </w:style>
  <w:style w:type="paragraph" w:customStyle="1" w:styleId="slovanseznam41">
    <w:name w:val="Číslovaný seznam 41"/>
    <w:basedOn w:val="Normln"/>
    <w:uiPriority w:val="18"/>
    <w:semiHidden/>
    <w:unhideWhenUsed/>
    <w:pPr>
      <w:numPr>
        <w:ilvl w:val="3"/>
        <w:numId w:val="19"/>
      </w:numPr>
      <w:contextualSpacing/>
    </w:pPr>
  </w:style>
  <w:style w:type="paragraph" w:customStyle="1" w:styleId="slovanseznam51">
    <w:name w:val="Číslovaný seznam 51"/>
    <w:basedOn w:val="Normln"/>
    <w:uiPriority w:val="18"/>
    <w:semiHidden/>
    <w:unhideWhenUsed/>
    <w:pPr>
      <w:numPr>
        <w:ilvl w:val="4"/>
        <w:numId w:val="19"/>
      </w:numPr>
      <w:contextualSpacing/>
    </w:pPr>
  </w:style>
  <w:style w:type="paragraph" w:customStyle="1" w:styleId="Odstavecseseznamem1">
    <w:name w:val="Odstavec se seznamem1"/>
    <w:basedOn w:val="Normln"/>
    <w:uiPriority w:val="34"/>
    <w:semiHidden/>
    <w:unhideWhenUsed/>
    <w:pPr>
      <w:ind w:left="720"/>
      <w:contextualSpacing/>
    </w:pPr>
  </w:style>
  <w:style w:type="paragraph" w:customStyle="1" w:styleId="Makro">
    <w:name w:val="Makro"/>
    <w:link w:val="Znaktextumakra"/>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Znaktextumakra">
    <w:name w:val="Znak textu makra"/>
    <w:basedOn w:val="Standardnpsmoodstavce"/>
    <w:link w:val="Makro"/>
    <w:uiPriority w:val="99"/>
    <w:semiHidden/>
    <w:rPr>
      <w:rFonts w:ascii="Consolas" w:hAnsi="Consolas" w:cs="Consolas"/>
      <w:sz w:val="20"/>
    </w:rPr>
  </w:style>
  <w:style w:type="table" w:customStyle="1" w:styleId="Stednmka11">
    <w:name w:val="Střední mřížka 11"/>
    <w:basedOn w:val="Normlntabulka"/>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tednmka1zvraznn11">
    <w:name w:val="Střední mřížka 1 – zvýraznění 11"/>
    <w:basedOn w:val="Normlntabulka"/>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Stednmka1zvraznn21">
    <w:name w:val="Střední mřížka 1 – zvýraznění 21"/>
    <w:basedOn w:val="Normlntabulka"/>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Stednmka1zvraznn31">
    <w:name w:val="Střední mřížka 1 – zvýraznění 31"/>
    <w:basedOn w:val="Normlntabulka"/>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Stednmka1zvraznn41">
    <w:name w:val="Střední mřížka 1 – zvýraznění 41"/>
    <w:basedOn w:val="Normlntabulka"/>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Stednmka1zvraznn51">
    <w:name w:val="Střední mřížka 1 – zvýraznění 51"/>
    <w:basedOn w:val="Normlntabulka"/>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Stednmka1zvraznn61">
    <w:name w:val="Střední mřížka 1 – zvýraznění 61"/>
    <w:basedOn w:val="Normlntabulka"/>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Stednmka21">
    <w:name w:val="Střední mřížka 21"/>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tednmka2zvraznn11">
    <w:name w:val="Střední mřížka 2 – zvýraznění 11"/>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Stednmka2zvraznn21">
    <w:name w:val="Střední mřížka 2 – zvýraznění 21"/>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Stednmka2zvraznn31">
    <w:name w:val="Střední mřížka 2 – zvýraznění 31"/>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Stednmka2zvraznn41">
    <w:name w:val="Střední mřížka 2 – zvýraznění 41"/>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Stednmka2zvraznn51">
    <w:name w:val="Střední mřížka 2 – zvýraznění 51"/>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Stednmka2zvraznn61">
    <w:name w:val="Střední mřížka 2 – zvýraznění 61"/>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customStyle="1" w:styleId="Stednmka31">
    <w:name w:val="Střední mřížka 31"/>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Stednmka3zvraznn11">
    <w:name w:val="Střední mřížka 3 – zvýraznění 11"/>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Stednmka3zvraznn21">
    <w:name w:val="Střední mřížka 3 – zvýraznění 21"/>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Stednmka3zvraznn31">
    <w:name w:val="Střední mřížka 3 – zvýraznění 31"/>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Stednmka3zvraznn41">
    <w:name w:val="Střední mřížka 3 – zvýraznění 41"/>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Stednmka3zvraznn51">
    <w:name w:val="Střední mřížka 3 – zvýraznění 51"/>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Stednmka3zvraznn61">
    <w:name w:val="Střední mřížka 3 – zvýraznění 61"/>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customStyle="1" w:styleId="Stednseznam11">
    <w:name w:val="Střední seznam 11"/>
    <w:basedOn w:val="Normlntabulka"/>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tednseznam1zvraznn11">
    <w:name w:val="Střední seznam 1 – zvýraznění 11"/>
    <w:basedOn w:val="Normlntabulka"/>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Stednseznam1zvraznn21">
    <w:name w:val="Střední seznam 1 – zvýraznění 21"/>
    <w:basedOn w:val="Normlntabulka"/>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Stednseznam1zvraznn31">
    <w:name w:val="Střední seznam 1 – zvýraznění 31"/>
    <w:basedOn w:val="Normlntabulka"/>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Stednseznam1zvraznn41">
    <w:name w:val="Střední seznam 1 – zvýraznění 41"/>
    <w:basedOn w:val="Normlntabulka"/>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Stednseznam1zvraznn51">
    <w:name w:val="Střední seznam 1 – zvýraznění 51"/>
    <w:basedOn w:val="Normlntabulka"/>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Stednseznam1zvraznn61">
    <w:name w:val="Střední seznam 1 – zvýraznění 61"/>
    <w:basedOn w:val="Normlntabulka"/>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customStyle="1" w:styleId="Stednseznam21">
    <w:name w:val="Střední seznam 21"/>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eznam2zvraznn11">
    <w:name w:val="Střední seznam 2 – zvýraznění 11"/>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eznam2zvraznn21">
    <w:name w:val="Střední seznam 2 – zvýraznění 21"/>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eznam2zvraznn31">
    <w:name w:val="Střední seznam 2 – zvýraznění 31"/>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eznam2zvraznn41">
    <w:name w:val="Střední seznam 2 – zvýraznění 41"/>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eznam2zvraznn51">
    <w:name w:val="Střední seznam 2 – zvýraznění 51"/>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eznam2zvraznn61">
    <w:name w:val="Střední seznam 2 – zvýraznění 61"/>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ednstnovn11">
    <w:name w:val="Střední stínování 11"/>
    <w:basedOn w:val="Normlntabulka"/>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tednstnovn1zvraznn11">
    <w:name w:val="Střední stínování 1 – zvýraznění 11"/>
    <w:basedOn w:val="Normlntabulka"/>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Stednstnovn1zvraznn21">
    <w:name w:val="Střední stínování 1 – zvýraznění 21"/>
    <w:basedOn w:val="Normlntabulka"/>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Stednstnovn1zvraznn31">
    <w:name w:val="Střední stínování 1 – zvýraznění 31"/>
    <w:basedOn w:val="Normlntabulka"/>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Stednstnovn1zvraznn41">
    <w:name w:val="Střední stínování 1 – zvýraznění 41"/>
    <w:basedOn w:val="Normlntabulka"/>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Stednstnovn1zvraznn51">
    <w:name w:val="Střední stínování 1 – zvýraznění 51"/>
    <w:basedOn w:val="Normlntabulka"/>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Stednstnovn1zvraznn61">
    <w:name w:val="Střední stínování 1 – zvýraznění 61"/>
    <w:basedOn w:val="Normlntabulka"/>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customStyle="1" w:styleId="Stednstnovn21">
    <w:name w:val="Střední stínování 21"/>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2zvraznn11">
    <w:name w:val="Střední stínování 2 – zvýraznění 11"/>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2zvraznn21">
    <w:name w:val="Střední stínování 2 – zvýraznění 21"/>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2zvraznn31">
    <w:name w:val="Střední stínování 2 – zvýraznění 31"/>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2zvraznn41">
    <w:name w:val="Střední stínování 2 – zvýraznění 41"/>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2zvraznn51">
    <w:name w:val="Střední stínování 2 – zvýraznění 51"/>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ednstnovn2zvraznn61">
    <w:name w:val="Střední stínování 2 – zvýraznění 61"/>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Zhlavzprvy1">
    <w:name w:val="Záhlaví zprávy1"/>
    <w:basedOn w:val="Normln"/>
    <w:link w:val="Znakzhlavzprvy"/>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Znakzhlavzprvy">
    <w:name w:val="Znak záhlaví zprávy"/>
    <w:basedOn w:val="Standardnpsmoodstavce"/>
    <w:link w:val="Zhlavzprvy1"/>
    <w:uiPriority w:val="99"/>
    <w:semiHidden/>
    <w:rPr>
      <w:rFonts w:asciiTheme="majorHAnsi" w:eastAsiaTheme="majorEastAsia" w:hAnsiTheme="majorHAnsi" w:cstheme="majorBidi"/>
      <w:sz w:val="24"/>
      <w:shd w:val="pct20" w:color="auto" w:fill="auto"/>
    </w:rPr>
  </w:style>
  <w:style w:type="paragraph" w:customStyle="1" w:styleId="Normlnweb1">
    <w:name w:val="Normální (web)1"/>
    <w:basedOn w:val="Normln"/>
    <w:uiPriority w:val="99"/>
    <w:semiHidden/>
    <w:unhideWhenUsed/>
    <w:rPr>
      <w:rFonts w:ascii="Times New Roman" w:hAnsi="Times New Roman" w:cs="Times New Roman"/>
      <w:sz w:val="24"/>
    </w:rPr>
  </w:style>
  <w:style w:type="paragraph" w:customStyle="1" w:styleId="Normlnodsazen1">
    <w:name w:val="Normální odsazený1"/>
    <w:basedOn w:val="Normln"/>
    <w:uiPriority w:val="99"/>
    <w:semiHidden/>
    <w:unhideWhenUsed/>
    <w:pPr>
      <w:ind w:left="720"/>
    </w:pPr>
  </w:style>
  <w:style w:type="paragraph" w:customStyle="1" w:styleId="Zhlavpoznmky">
    <w:name w:val="Záhlaví poznámky"/>
    <w:basedOn w:val="Normln"/>
    <w:next w:val="Normln"/>
    <w:link w:val="Znakzhlavpoznmky"/>
    <w:uiPriority w:val="99"/>
    <w:semiHidden/>
    <w:unhideWhenUsed/>
    <w:pPr>
      <w:spacing w:after="0" w:line="240" w:lineRule="auto"/>
    </w:pPr>
  </w:style>
  <w:style w:type="character" w:customStyle="1" w:styleId="Znakzhlavpoznmky">
    <w:name w:val="Znak záhlaví poznámky"/>
    <w:basedOn w:val="Standardnpsmoodstavce"/>
    <w:link w:val="Zhlavpoznmky"/>
    <w:uiPriority w:val="99"/>
    <w:semiHidden/>
  </w:style>
  <w:style w:type="character" w:customStyle="1" w:styleId="slostrnky1">
    <w:name w:val="Číslo stránky1"/>
    <w:basedOn w:val="Standardnpsmoodstavce"/>
    <w:uiPriority w:val="99"/>
    <w:semiHidden/>
    <w:unhideWhenUsed/>
  </w:style>
  <w:style w:type="paragraph" w:customStyle="1" w:styleId="Prosttext1">
    <w:name w:val="Prostý text1"/>
    <w:basedOn w:val="Normln"/>
    <w:link w:val="Znakprosthotextu"/>
    <w:uiPriority w:val="99"/>
    <w:semiHidden/>
    <w:unhideWhenUsed/>
    <w:pPr>
      <w:spacing w:after="0" w:line="240" w:lineRule="auto"/>
    </w:pPr>
    <w:rPr>
      <w:rFonts w:ascii="Consolas" w:hAnsi="Consolas" w:cs="Consolas"/>
      <w:sz w:val="21"/>
    </w:rPr>
  </w:style>
  <w:style w:type="character" w:customStyle="1" w:styleId="Znakprosthotextu">
    <w:name w:val="Znak prostého textu"/>
    <w:basedOn w:val="Standardnpsmoodstavce"/>
    <w:link w:val="Prosttext1"/>
    <w:uiPriority w:val="99"/>
    <w:semiHidden/>
    <w:rPr>
      <w:rFonts w:ascii="Consolas" w:hAnsi="Consolas" w:cs="Consolas"/>
      <w:sz w:val="21"/>
    </w:rPr>
  </w:style>
  <w:style w:type="paragraph" w:customStyle="1" w:styleId="Osloven1">
    <w:name w:val="Oslovení1"/>
    <w:basedOn w:val="Normln"/>
    <w:next w:val="Normln"/>
    <w:link w:val="Znakosloven"/>
    <w:uiPriority w:val="99"/>
    <w:semiHidden/>
    <w:unhideWhenUsed/>
  </w:style>
  <w:style w:type="character" w:customStyle="1" w:styleId="Znakosloven">
    <w:name w:val="Znak oslovení"/>
    <w:basedOn w:val="Standardnpsmoodstavce"/>
    <w:link w:val="Osloven1"/>
    <w:uiPriority w:val="99"/>
    <w:semiHidden/>
  </w:style>
  <w:style w:type="paragraph" w:customStyle="1" w:styleId="Podpis1">
    <w:name w:val="Podpis1"/>
    <w:basedOn w:val="Normln"/>
    <w:link w:val="Znakpodpisu"/>
    <w:uiPriority w:val="9"/>
    <w:unhideWhenUsed/>
    <w:qFormat/>
    <w:pPr>
      <w:spacing w:before="720" w:after="0" w:line="312" w:lineRule="auto"/>
      <w:contextualSpacing/>
    </w:pPr>
  </w:style>
  <w:style w:type="character" w:customStyle="1" w:styleId="Znakpodpisu">
    <w:name w:val="Znak podpisu"/>
    <w:basedOn w:val="Standardnpsmoodstavce"/>
    <w:link w:val="Podpis1"/>
    <w:uiPriority w:val="9"/>
    <w:rPr>
      <w:kern w:val="20"/>
    </w:rPr>
  </w:style>
  <w:style w:type="character" w:customStyle="1" w:styleId="Siln1">
    <w:name w:val="Silné1"/>
    <w:basedOn w:val="Standardnpsmoodstavce"/>
    <w:uiPriority w:val="1"/>
    <w:unhideWhenUsed/>
    <w:qFormat/>
    <w:rPr>
      <w:b/>
      <w:bCs/>
    </w:rPr>
  </w:style>
  <w:style w:type="paragraph" w:customStyle="1" w:styleId="Podtitul1">
    <w:name w:val="Podtitul1"/>
    <w:basedOn w:val="Normln"/>
    <w:next w:val="Normln"/>
    <w:link w:val="Znakpodtitulu"/>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Znakpodtitulu">
    <w:name w:val="Znak podtitulu"/>
    <w:basedOn w:val="Standardnpsmoodstavce"/>
    <w:link w:val="Podtitul1"/>
    <w:uiPriority w:val="19"/>
    <w:rPr>
      <w:rFonts w:asciiTheme="majorHAnsi" w:eastAsiaTheme="majorEastAsia" w:hAnsiTheme="majorHAnsi" w:cstheme="majorBidi"/>
      <w:caps/>
      <w:color w:val="7E97AD" w:themeColor="accent1"/>
      <w:kern w:val="20"/>
      <w:sz w:val="64"/>
    </w:rPr>
  </w:style>
  <w:style w:type="character" w:customStyle="1" w:styleId="Zdraznnjemn1">
    <w:name w:val="Zdůraznění – jemné1"/>
    <w:basedOn w:val="Standardnpsmoodstavce"/>
    <w:uiPriority w:val="19"/>
    <w:semiHidden/>
    <w:unhideWhenUsed/>
    <w:rPr>
      <w:i/>
      <w:iCs/>
      <w:color w:val="808080" w:themeColor="text1" w:themeTint="7F"/>
    </w:rPr>
  </w:style>
  <w:style w:type="character" w:customStyle="1" w:styleId="Odkazjemn1">
    <w:name w:val="Odkaz – jemný1"/>
    <w:basedOn w:val="Standardnpsmoodstavce"/>
    <w:uiPriority w:val="31"/>
    <w:semiHidden/>
    <w:unhideWhenUsed/>
    <w:rPr>
      <w:smallCaps/>
      <w:color w:val="CC8E60" w:themeColor="accent2"/>
      <w:u w:val="single"/>
    </w:rPr>
  </w:style>
  <w:style w:type="table" w:customStyle="1" w:styleId="Tabulkasprostorovmiefekty11">
    <w:name w:val="Tabulka s prostorovými efekty 11"/>
    <w:basedOn w:val="Normlntabulka"/>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ulkasprostorovmiefekty21">
    <w:name w:val="Tabulka s prostorovými efekty 21"/>
    <w:basedOn w:val="Normlntabulka"/>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ulkasprostorovmiefekty31">
    <w:name w:val="Tabulka s prostorovými efekty 31"/>
    <w:basedOn w:val="Normlntabulka"/>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Klasicktabulka11">
    <w:name w:val="Klasická tabulka 11"/>
    <w:basedOn w:val="Normlntabulka"/>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Klasicktabulka21">
    <w:name w:val="Klasická tabulka 21"/>
    <w:basedOn w:val="Normlntabulka"/>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Klasicktabulka31">
    <w:name w:val="Klasická tabulka 31"/>
    <w:basedOn w:val="Normlntabulka"/>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Klasicktabulka41">
    <w:name w:val="Klasická tabulka 41"/>
    <w:basedOn w:val="Normlntabulka"/>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Barevntabulka11">
    <w:name w:val="Barevná tabulka 11"/>
    <w:basedOn w:val="Normlntabulka"/>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Barevntabulka21">
    <w:name w:val="Barevná tabulka 21"/>
    <w:basedOn w:val="Normlntabulka"/>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Barevntabulka31">
    <w:name w:val="Barevná tabulka 31"/>
    <w:basedOn w:val="Normlntabulka"/>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Sloupcetabulky11">
    <w:name w:val="Sloupce tabulky 11"/>
    <w:basedOn w:val="Normlntabulka"/>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loupcetabulky21">
    <w:name w:val="Sloupce tabulky 21"/>
    <w:basedOn w:val="Normlntabulka"/>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loupcetabulky31">
    <w:name w:val="Sloupce tabulky 31"/>
    <w:basedOn w:val="Normlntabulka"/>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Sloupcetabulky41">
    <w:name w:val="Sloupce tabulky 41"/>
    <w:basedOn w:val="Normlntabulka"/>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Sloupcetabulky51">
    <w:name w:val="Sloupce tabulky 51"/>
    <w:basedOn w:val="Normlntabulka"/>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Moderntabulka1">
    <w:name w:val="Moderní tabulka1"/>
    <w:basedOn w:val="Normlntabulka"/>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legantntabulka1">
    <w:name w:val="Elegantní tabulka1"/>
    <w:basedOn w:val="Normlntabulka"/>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Mkatabulky11">
    <w:name w:val="Mřížka tabulky 11"/>
    <w:basedOn w:val="Normlntabulka"/>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katabulky21">
    <w:name w:val="Mřížka tabulky 21"/>
    <w:basedOn w:val="Normlntabulka"/>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katabulky31">
    <w:name w:val="Mřížka tabulky 31"/>
    <w:basedOn w:val="Normlntabulka"/>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katabulky41">
    <w:name w:val="Mřížka tabulky 41"/>
    <w:basedOn w:val="Normlntabulka"/>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Mkatabulky51">
    <w:name w:val="Mřížka tabulky 51"/>
    <w:basedOn w:val="Normlntabulk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Mkatabulky61">
    <w:name w:val="Mřížka tabulky 61"/>
    <w:basedOn w:val="Normlntabulk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Mkatabulky71">
    <w:name w:val="Mřížka tabulky 71"/>
    <w:basedOn w:val="Normlntabulka"/>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Mkatabulky81">
    <w:name w:val="Mřížka tabulky 81"/>
    <w:basedOn w:val="Normlntabulka"/>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ulkovseznam1">
    <w:name w:val="Tabulkový seznam 1"/>
    <w:basedOn w:val="Normlntabulka"/>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ulkovseznam2">
    <w:name w:val="Tabulkový seznam 2"/>
    <w:basedOn w:val="Normlntabulka"/>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ulkovseznam3">
    <w:name w:val="Tabulkový seznam 3"/>
    <w:basedOn w:val="Normlntabulka"/>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ulkovseznam4">
    <w:name w:val="Tabulkový seznam 4"/>
    <w:basedOn w:val="Normlntabulk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ulkovseznam5">
    <w:name w:val="Tabulkový seznam 5"/>
    <w:basedOn w:val="Normlntabulka"/>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ulkovseznam6">
    <w:name w:val="Tabulkový seznam 6"/>
    <w:basedOn w:val="Normlntabulka"/>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ulkovseznam7">
    <w:name w:val="Tabulkový seznam 7"/>
    <w:basedOn w:val="Normlntabulka"/>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ulkovseznam8">
    <w:name w:val="Tabulkový seznam 8"/>
    <w:basedOn w:val="Normlntabulka"/>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Seznamcitac1">
    <w:name w:val="Seznam citací1"/>
    <w:basedOn w:val="Normln"/>
    <w:next w:val="Normln"/>
    <w:uiPriority w:val="99"/>
    <w:semiHidden/>
    <w:unhideWhenUsed/>
    <w:pPr>
      <w:spacing w:after="0"/>
      <w:ind w:left="220" w:hanging="220"/>
    </w:pPr>
  </w:style>
  <w:style w:type="paragraph" w:customStyle="1" w:styleId="Seznamobrzk1">
    <w:name w:val="Seznam obrázků1"/>
    <w:basedOn w:val="Normln"/>
    <w:next w:val="Normln"/>
    <w:uiPriority w:val="99"/>
    <w:semiHidden/>
    <w:unhideWhenUsed/>
    <w:pPr>
      <w:spacing w:after="0"/>
    </w:pPr>
  </w:style>
  <w:style w:type="table" w:customStyle="1" w:styleId="Profesionlntabulka1">
    <w:name w:val="Profesionální tabulka1"/>
    <w:basedOn w:val="Normlntabulka"/>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Jednoduchtabulka11">
    <w:name w:val="Jednoduchá tabulka 11"/>
    <w:basedOn w:val="Normlntabulka"/>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Jednoduchtabulka21">
    <w:name w:val="Jednoduchá tabulka 21"/>
    <w:basedOn w:val="Normlntabulka"/>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Jednoduchtabulka31">
    <w:name w:val="Jednoduchá tabulka 31"/>
    <w:basedOn w:val="Normlntabulk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ulkastlumenmibarvami11">
    <w:name w:val="Tabulka s tlumenými barvami 11"/>
    <w:basedOn w:val="Normlntabulka"/>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ulkastlumenmibarvami21">
    <w:name w:val="Tabulka s tlumenými barvami 21"/>
    <w:basedOn w:val="Normlntabulka"/>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otivtabulky1">
    <w:name w:val="Motiv tabulky1"/>
    <w:basedOn w:val="Normlntabulka"/>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ovtabulka11">
    <w:name w:val="Webová tabulka 11"/>
    <w:basedOn w:val="Normlntabulka"/>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ovtabulka21">
    <w:name w:val="Webová tabulka 21"/>
    <w:basedOn w:val="Normlntabulka"/>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ovtabulka31">
    <w:name w:val="Webová tabulka 31"/>
    <w:basedOn w:val="Normlntabulka"/>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zev1">
    <w:name w:val="Název1"/>
    <w:basedOn w:val="Normln"/>
    <w:next w:val="Normln"/>
    <w:link w:val="Znaknzvu"/>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Znaknzvu">
    <w:name w:val="Znak názvu"/>
    <w:basedOn w:val="Standardnpsmoodstavce"/>
    <w:link w:val="Nzev1"/>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customStyle="1" w:styleId="Nadpisobsahu1">
    <w:name w:val="Nadpis obsahu1"/>
    <w:basedOn w:val="Normln"/>
    <w:next w:val="Normln"/>
    <w:uiPriority w:val="99"/>
    <w:semiHidden/>
    <w:unhideWhenUsed/>
    <w:pPr>
      <w:spacing w:before="120"/>
    </w:pPr>
    <w:rPr>
      <w:rFonts w:asciiTheme="majorHAnsi" w:eastAsiaTheme="majorEastAsia" w:hAnsiTheme="majorHAnsi" w:cstheme="majorBidi"/>
      <w:b/>
      <w:bCs/>
      <w:sz w:val="24"/>
    </w:rPr>
  </w:style>
  <w:style w:type="paragraph" w:customStyle="1" w:styleId="Obsah11">
    <w:name w:val="Obsah 11"/>
    <w:basedOn w:val="Normln"/>
    <w:next w:val="Normln"/>
    <w:autoRedefine/>
    <w:uiPriority w:val="39"/>
    <w:unhideWhenUsed/>
    <w:pPr>
      <w:tabs>
        <w:tab w:val="right" w:leader="underscore" w:pos="9090"/>
      </w:tabs>
      <w:spacing w:after="100"/>
    </w:pPr>
    <w:rPr>
      <w:color w:val="7F7F7F" w:themeColor="text1" w:themeTint="80"/>
      <w:sz w:val="22"/>
    </w:rPr>
  </w:style>
  <w:style w:type="paragraph" w:customStyle="1" w:styleId="Obsah21">
    <w:name w:val="Obsah 21"/>
    <w:basedOn w:val="Normln"/>
    <w:next w:val="Normln"/>
    <w:autoRedefine/>
    <w:uiPriority w:val="39"/>
    <w:unhideWhenUsed/>
    <w:pPr>
      <w:spacing w:after="100"/>
      <w:ind w:left="220"/>
    </w:pPr>
  </w:style>
  <w:style w:type="paragraph" w:customStyle="1" w:styleId="Obsah31">
    <w:name w:val="Obsah 31"/>
    <w:basedOn w:val="Normln"/>
    <w:next w:val="Normln"/>
    <w:autoRedefine/>
    <w:uiPriority w:val="39"/>
    <w:semiHidden/>
    <w:unhideWhenUsed/>
    <w:pPr>
      <w:spacing w:after="100"/>
      <w:ind w:left="440"/>
    </w:pPr>
  </w:style>
  <w:style w:type="paragraph" w:customStyle="1" w:styleId="Obsah41">
    <w:name w:val="Obsah 41"/>
    <w:basedOn w:val="Normln"/>
    <w:next w:val="Normln"/>
    <w:autoRedefine/>
    <w:uiPriority w:val="39"/>
    <w:semiHidden/>
    <w:unhideWhenUsed/>
    <w:pPr>
      <w:spacing w:after="100"/>
      <w:ind w:left="660"/>
    </w:pPr>
  </w:style>
  <w:style w:type="paragraph" w:customStyle="1" w:styleId="Obsah51">
    <w:name w:val="Obsah 51"/>
    <w:basedOn w:val="Normln"/>
    <w:next w:val="Normln"/>
    <w:autoRedefine/>
    <w:uiPriority w:val="39"/>
    <w:semiHidden/>
    <w:unhideWhenUsed/>
    <w:pPr>
      <w:spacing w:after="100"/>
      <w:ind w:left="880"/>
    </w:pPr>
  </w:style>
  <w:style w:type="paragraph" w:customStyle="1" w:styleId="Obsah61">
    <w:name w:val="Obsah 61"/>
    <w:basedOn w:val="Normln"/>
    <w:next w:val="Normln"/>
    <w:autoRedefine/>
    <w:uiPriority w:val="39"/>
    <w:semiHidden/>
    <w:unhideWhenUsed/>
    <w:pPr>
      <w:spacing w:after="100"/>
      <w:ind w:left="1100"/>
    </w:pPr>
  </w:style>
  <w:style w:type="paragraph" w:customStyle="1" w:styleId="Obsah71">
    <w:name w:val="Obsah 71"/>
    <w:basedOn w:val="Normln"/>
    <w:next w:val="Normln"/>
    <w:autoRedefine/>
    <w:uiPriority w:val="39"/>
    <w:semiHidden/>
    <w:unhideWhenUsed/>
    <w:pPr>
      <w:spacing w:after="100"/>
      <w:ind w:left="1320"/>
    </w:pPr>
  </w:style>
  <w:style w:type="paragraph" w:customStyle="1" w:styleId="Obsah81">
    <w:name w:val="Obsah 81"/>
    <w:basedOn w:val="Normln"/>
    <w:next w:val="Normln"/>
    <w:autoRedefine/>
    <w:uiPriority w:val="39"/>
    <w:semiHidden/>
    <w:unhideWhenUsed/>
    <w:pPr>
      <w:spacing w:after="100"/>
      <w:ind w:left="1540"/>
    </w:pPr>
  </w:style>
  <w:style w:type="paragraph" w:customStyle="1" w:styleId="Obsah91">
    <w:name w:val="Obsah 91"/>
    <w:basedOn w:val="Normln"/>
    <w:next w:val="Normln"/>
    <w:autoRedefine/>
    <w:uiPriority w:val="39"/>
    <w:semiHidden/>
    <w:unhideWhenUsed/>
    <w:pPr>
      <w:spacing w:after="100"/>
      <w:ind w:left="1760"/>
    </w:pPr>
  </w:style>
  <w:style w:type="paragraph" w:customStyle="1" w:styleId="Nadpisobsahu2">
    <w:name w:val="Nadpis obsahu2"/>
    <w:basedOn w:val="Nadpis11"/>
    <w:next w:val="Normln"/>
    <w:uiPriority w:val="39"/>
    <w:unhideWhenUsed/>
    <w:qFormat/>
    <w:pPr>
      <w:outlineLvl w:val="9"/>
    </w:pPr>
  </w:style>
  <w:style w:type="character" w:customStyle="1" w:styleId="Znakbezmezer">
    <w:name w:val="Znak bez mezer"/>
    <w:basedOn w:val="Standardnpsmoodstavce"/>
    <w:link w:val="Bezmezer1"/>
    <w:uiPriority w:val="1"/>
  </w:style>
  <w:style w:type="paragraph" w:customStyle="1" w:styleId="Zhlavtabulky">
    <w:name w:val="Záhlaví tabulky"/>
    <w:basedOn w:val="Normln"/>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exttabulkydesetinnslo">
    <w:name w:val="Text tabulky – desetinné číslo"/>
    <w:basedOn w:val="Normln"/>
    <w:uiPriority w:val="1"/>
    <w:qFormat/>
    <w:pPr>
      <w:tabs>
        <w:tab w:val="decimal" w:pos="1252"/>
      </w:tabs>
      <w:spacing w:before="60" w:after="60" w:line="240" w:lineRule="auto"/>
      <w:ind w:left="144" w:right="144"/>
    </w:pPr>
  </w:style>
  <w:style w:type="table" w:customStyle="1" w:styleId="Finanntabulka">
    <w:name w:val="Finanční tabulka"/>
    <w:basedOn w:val="Normlntabulka"/>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Vronzprva">
    <w:name w:val="Výroční zpráva"/>
    <w:uiPriority w:val="99"/>
    <w:pPr>
      <w:numPr>
        <w:numId w:val="17"/>
      </w:numPr>
    </w:pPr>
  </w:style>
  <w:style w:type="paragraph" w:customStyle="1" w:styleId="Resum">
    <w:name w:val="Resumé"/>
    <w:basedOn w:val="Normln"/>
    <w:uiPriority w:val="19"/>
    <w:qFormat/>
    <w:pPr>
      <w:spacing w:before="360" w:after="600"/>
      <w:ind w:left="144" w:right="144"/>
    </w:pPr>
    <w:rPr>
      <w:i/>
      <w:iCs/>
      <w:color w:val="7F7F7F" w:themeColor="text1" w:themeTint="80"/>
      <w:sz w:val="28"/>
    </w:rPr>
  </w:style>
  <w:style w:type="paragraph" w:customStyle="1" w:styleId="Texttabulky">
    <w:name w:val="Text tabulky"/>
    <w:basedOn w:val="Normln"/>
    <w:uiPriority w:val="9"/>
    <w:qFormat/>
    <w:pPr>
      <w:spacing w:before="60" w:after="60" w:line="240" w:lineRule="auto"/>
      <w:ind w:left="144" w:right="144"/>
    </w:pPr>
  </w:style>
  <w:style w:type="paragraph" w:customStyle="1" w:styleId="Obrcenzhlavtabulky">
    <w:name w:val="Obrácené záhlaví tabulky"/>
    <w:basedOn w:val="Normln"/>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Stnovanzhlav">
    <w:name w:val="Stínované záhlaví"/>
    <w:basedOn w:val="Normln"/>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Zhlav">
    <w:name w:val="header"/>
    <w:basedOn w:val="Normln"/>
    <w:link w:val="ZhlavChar"/>
    <w:uiPriority w:val="99"/>
    <w:unhideWhenUsed/>
    <w:rsid w:val="009C1E3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9C1E35"/>
    <w:rPr>
      <w:kern w:val="20"/>
    </w:rPr>
  </w:style>
  <w:style w:type="paragraph" w:styleId="Zpat">
    <w:name w:val="footer"/>
    <w:basedOn w:val="Normln"/>
    <w:link w:val="ZpatChar"/>
    <w:uiPriority w:val="99"/>
    <w:unhideWhenUsed/>
    <w:rsid w:val="009C1E3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9C1E35"/>
    <w:rPr>
      <w:kern w:val="20"/>
    </w:rPr>
  </w:style>
  <w:style w:type="character" w:customStyle="1" w:styleId="Nadpis1Char">
    <w:name w:val="Nadpis 1 Char"/>
    <w:basedOn w:val="Standardnpsmoodstavce"/>
    <w:link w:val="Nadpis1"/>
    <w:rsid w:val="009C1E35"/>
    <w:rPr>
      <w:rFonts w:asciiTheme="majorHAnsi" w:eastAsiaTheme="majorEastAsia" w:hAnsiTheme="majorHAnsi" w:cstheme="majorBidi"/>
      <w:color w:val="577188" w:themeColor="accent1" w:themeShade="BF"/>
      <w:kern w:val="20"/>
      <w:sz w:val="32"/>
      <w:szCs w:val="32"/>
    </w:rPr>
  </w:style>
  <w:style w:type="paragraph" w:styleId="Nadpisobsahu">
    <w:name w:val="TOC Heading"/>
    <w:aliases w:val="Nadpis poznámky v textu"/>
    <w:basedOn w:val="Nadpis1"/>
    <w:next w:val="Normln"/>
    <w:uiPriority w:val="39"/>
    <w:unhideWhenUsed/>
    <w:qFormat/>
    <w:rsid w:val="009C1E35"/>
    <w:pPr>
      <w:spacing w:before="480" w:line="276" w:lineRule="auto"/>
      <w:outlineLvl w:val="9"/>
    </w:pPr>
    <w:rPr>
      <w:b/>
      <w:bCs/>
      <w:kern w:val="0"/>
      <w:sz w:val="28"/>
      <w:szCs w:val="28"/>
    </w:rPr>
  </w:style>
  <w:style w:type="paragraph" w:styleId="Obsah1">
    <w:name w:val="toc 1"/>
    <w:basedOn w:val="Normln"/>
    <w:next w:val="Normln"/>
    <w:autoRedefine/>
    <w:uiPriority w:val="39"/>
    <w:unhideWhenUsed/>
    <w:rsid w:val="009C1E35"/>
    <w:pPr>
      <w:spacing w:after="100"/>
    </w:pPr>
  </w:style>
  <w:style w:type="paragraph" w:styleId="Obsah2">
    <w:name w:val="toc 2"/>
    <w:basedOn w:val="Normln"/>
    <w:next w:val="Normln"/>
    <w:autoRedefine/>
    <w:uiPriority w:val="39"/>
    <w:unhideWhenUsed/>
    <w:rsid w:val="009C1E35"/>
    <w:pPr>
      <w:spacing w:after="100"/>
      <w:ind w:left="200"/>
    </w:pPr>
  </w:style>
  <w:style w:type="character" w:styleId="Hypertextovodkaz">
    <w:name w:val="Hyperlink"/>
    <w:basedOn w:val="Standardnpsmoodstavce"/>
    <w:uiPriority w:val="99"/>
    <w:unhideWhenUsed/>
    <w:rsid w:val="009C1E35"/>
    <w:rPr>
      <w:color w:val="646464" w:themeColor="hyperlink"/>
      <w:u w:val="single"/>
    </w:rPr>
  </w:style>
  <w:style w:type="character" w:styleId="Zstupntext">
    <w:name w:val="Placeholder Text"/>
    <w:basedOn w:val="Standardnpsmoodstavce"/>
    <w:uiPriority w:val="99"/>
    <w:semiHidden/>
    <w:rsid w:val="009C1E35"/>
    <w:rPr>
      <w:color w:val="808080"/>
    </w:rPr>
  </w:style>
  <w:style w:type="table" w:customStyle="1" w:styleId="Barevntabulkaseznamu71">
    <w:name w:val="Barevná tabulka seznamu 71"/>
    <w:basedOn w:val="Normlntabulka"/>
    <w:uiPriority w:val="52"/>
    <w:rsid w:val="00B442E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21">
    <w:name w:val="Tabulka s mřížkou 21"/>
    <w:basedOn w:val="Normlntabulka"/>
    <w:uiPriority w:val="47"/>
    <w:rsid w:val="00B442E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dpis3Char">
    <w:name w:val="Nadpis 3 Char"/>
    <w:basedOn w:val="Standardnpsmoodstavce"/>
    <w:link w:val="Nadpis3"/>
    <w:semiHidden/>
    <w:rsid w:val="00B442E6"/>
    <w:rPr>
      <w:rFonts w:asciiTheme="majorHAnsi" w:eastAsiaTheme="majorEastAsia" w:hAnsiTheme="majorHAnsi" w:cstheme="majorBidi"/>
      <w:color w:val="394B5A" w:themeColor="accent1" w:themeShade="7F"/>
      <w:kern w:val="20"/>
      <w:sz w:val="24"/>
      <w:szCs w:val="24"/>
    </w:rPr>
  </w:style>
  <w:style w:type="table" w:customStyle="1" w:styleId="Prosttabulka11">
    <w:name w:val="Prostá tabulka 11"/>
    <w:basedOn w:val="Normlntabulka"/>
    <w:uiPriority w:val="40"/>
    <w:rsid w:val="00B442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stavecseseznamem">
    <w:name w:val="List Paragraph"/>
    <w:basedOn w:val="Normln"/>
    <w:uiPriority w:val="34"/>
    <w:semiHidden/>
    <w:rsid w:val="007477AC"/>
    <w:pPr>
      <w:ind w:left="720"/>
      <w:contextualSpacing/>
    </w:pPr>
  </w:style>
  <w:style w:type="paragraph" w:styleId="Textbubliny">
    <w:name w:val="Balloon Text"/>
    <w:basedOn w:val="Normln"/>
    <w:link w:val="TextbublinyChar"/>
    <w:uiPriority w:val="99"/>
    <w:semiHidden/>
    <w:unhideWhenUsed/>
    <w:rsid w:val="00D36B02"/>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6B02"/>
    <w:rPr>
      <w:rFonts w:ascii="Tahoma" w:hAnsi="Tahoma" w:cs="Tahoma"/>
      <w:kern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917057671">
      <w:bodyDiv w:val="1"/>
      <w:marLeft w:val="0"/>
      <w:marRight w:val="0"/>
      <w:marTop w:val="0"/>
      <w:marBottom w:val="0"/>
      <w:divBdr>
        <w:top w:val="none" w:sz="0" w:space="0" w:color="auto"/>
        <w:left w:val="none" w:sz="0" w:space="0" w:color="auto"/>
        <w:bottom w:val="none" w:sz="0" w:space="0" w:color="auto"/>
        <w:right w:val="none" w:sz="0" w:space="0" w:color="auto"/>
      </w:divBdr>
    </w:div>
    <w:div w:id="1811366897">
      <w:bodyDiv w:val="1"/>
      <w:marLeft w:val="0"/>
      <w:marRight w:val="0"/>
      <w:marTop w:val="0"/>
      <w:marBottom w:val="0"/>
      <w:divBdr>
        <w:top w:val="none" w:sz="0" w:space="0" w:color="auto"/>
        <w:left w:val="none" w:sz="0" w:space="0" w:color="auto"/>
        <w:bottom w:val="none" w:sz="0" w:space="0" w:color="auto"/>
        <w:right w:val="none" w:sz="0" w:space="0" w:color="auto"/>
      </w:divBdr>
      <w:divsChild>
        <w:div w:id="1086920501">
          <w:blockQuote w:val="1"/>
          <w:marLeft w:val="0"/>
          <w:marRight w:val="0"/>
          <w:marTop w:val="30"/>
          <w:marBottom w:val="30"/>
          <w:divBdr>
            <w:top w:val="none" w:sz="0" w:space="0" w:color="auto"/>
            <w:left w:val="single" w:sz="12" w:space="5" w:color="006A9D"/>
            <w:bottom w:val="none" w:sz="0" w:space="0" w:color="auto"/>
            <w:right w:val="single" w:sz="12" w:space="5" w:color="006A9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atsim\AppData\Roaming\Microsoft\&#352;ablony\V&#253;ro&#269;n&#237;%20zpr&#225;va.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2017-04-18T00:00:00</PublishDate>
  <Abstract>Mgr. Simona Kubátová</Abstract>
  <CompanyAddress>Habrmanova 1500, 560 02 Česká Třebová</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587C09-B63A-4677-9239-8BFF5937C769}">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2A3188D9-CAB3-4A3F-A1D8-E314EBEA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Výroční zpráva</Template>
  <TotalTime>1</TotalTime>
  <Pages>10</Pages>
  <Words>1979</Words>
  <Characters>11682</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Ict plán školy</vt:lpstr>
      <vt:lpstr/>
    </vt:vector>
  </TitlesOfParts>
  <Company>Základní škola Česká Třebová</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plán školy</dc:title>
  <dc:creator>Simona Kubátová</dc:creator>
  <cp:keywords/>
  <cp:lastModifiedBy>Tomáš Starý</cp:lastModifiedBy>
  <cp:revision>2</cp:revision>
  <cp:lastPrinted>2019-09-30T09:23:00Z</cp:lastPrinted>
  <dcterms:created xsi:type="dcterms:W3CDTF">2022-02-10T10:37:00Z</dcterms:created>
  <dcterms:modified xsi:type="dcterms:W3CDTF">2022-02-10T10:37:00Z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